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AE" w:rsidRDefault="00F42505" w:rsidP="00A81301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fillcolor="window">
            <v:imagedata r:id="rId6" o:title=""/>
          </v:shape>
        </w:pict>
      </w:r>
    </w:p>
    <w:p w:rsidR="00873FAE" w:rsidRDefault="00873FAE" w:rsidP="00A81301">
      <w:pPr>
        <w:pStyle w:val="a5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873FAE" w:rsidRDefault="00873FAE" w:rsidP="00A81301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873FAE" w:rsidRDefault="00873FAE" w:rsidP="00A81301">
      <w:pPr>
        <w:pStyle w:val="1"/>
        <w:jc w:val="center"/>
        <w:rPr>
          <w:b/>
          <w:bCs/>
          <w:sz w:val="26"/>
          <w:lang w:val="ru-RU"/>
        </w:rPr>
      </w:pPr>
    </w:p>
    <w:p w:rsidR="00873FAE" w:rsidRPr="005A318C" w:rsidRDefault="00873FAE" w:rsidP="00A81301">
      <w:pPr>
        <w:pStyle w:val="1"/>
        <w:spacing w:line="360" w:lineRule="auto"/>
        <w:jc w:val="center"/>
        <w:rPr>
          <w:b/>
          <w:sz w:val="24"/>
          <w:lang w:val="ru-RU"/>
        </w:rPr>
      </w:pPr>
      <w:r w:rsidRPr="005A318C">
        <w:rPr>
          <w:b/>
          <w:bCs/>
          <w:sz w:val="24"/>
          <w:lang w:val="ru-RU"/>
        </w:rPr>
        <w:t>ВИКОНАВЧИЙ КОМІТЕТ</w:t>
      </w:r>
    </w:p>
    <w:p w:rsidR="00873FAE" w:rsidRDefault="00873FAE" w:rsidP="00A81301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873FAE" w:rsidRPr="00A81301" w:rsidRDefault="00873FAE" w:rsidP="00A81301">
      <w:pPr>
        <w:rPr>
          <w:rFonts w:ascii="Times New Roman" w:hAnsi="Times New Roman"/>
        </w:rPr>
      </w:pPr>
    </w:p>
    <w:p w:rsidR="00873FAE" w:rsidRPr="00A81301" w:rsidRDefault="00873FAE" w:rsidP="00A81301">
      <w:pPr>
        <w:spacing w:after="0" w:line="240" w:lineRule="auto"/>
        <w:rPr>
          <w:rFonts w:ascii="Times New Roman" w:hAnsi="Times New Roman"/>
        </w:rPr>
      </w:pPr>
      <w:r w:rsidRPr="00A81301">
        <w:rPr>
          <w:rFonts w:ascii="Times New Roman" w:hAnsi="Times New Roman"/>
          <w:lang w:val="uk-UA"/>
        </w:rPr>
        <w:t>Від</w:t>
      </w:r>
      <w:r w:rsidRPr="00A81301">
        <w:rPr>
          <w:rFonts w:ascii="Times New Roman" w:hAnsi="Times New Roman"/>
        </w:rPr>
        <w:t xml:space="preserve"> ___</w:t>
      </w:r>
      <w:r w:rsidR="00F42505" w:rsidRPr="00F42505">
        <w:rPr>
          <w:rFonts w:ascii="Times New Roman" w:hAnsi="Times New Roman"/>
          <w:u w:val="single"/>
          <w:lang w:val="uk-UA"/>
        </w:rPr>
        <w:t>28.03.2018</w:t>
      </w:r>
      <w:r w:rsidRPr="00A81301">
        <w:rPr>
          <w:rFonts w:ascii="Times New Roman" w:hAnsi="Times New Roman"/>
        </w:rPr>
        <w:t>____№___</w:t>
      </w:r>
      <w:r w:rsidR="00F42505" w:rsidRPr="00F42505">
        <w:rPr>
          <w:rFonts w:ascii="Times New Roman" w:hAnsi="Times New Roman"/>
          <w:u w:val="single"/>
          <w:lang w:val="uk-UA"/>
        </w:rPr>
        <w:t>53</w:t>
      </w:r>
      <w:r w:rsidRPr="00F42505">
        <w:rPr>
          <w:rFonts w:ascii="Times New Roman" w:hAnsi="Times New Roman"/>
          <w:u w:val="single"/>
        </w:rPr>
        <w:t>_____</w:t>
      </w:r>
    </w:p>
    <w:p w:rsidR="00873FAE" w:rsidRPr="00A81301" w:rsidRDefault="00873FAE" w:rsidP="00A81301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A81301">
        <w:rPr>
          <w:rFonts w:ascii="Times New Roman" w:hAnsi="Times New Roman"/>
          <w:lang w:val="uk-UA"/>
        </w:rPr>
        <w:t xml:space="preserve">м. </w:t>
      </w:r>
      <w:proofErr w:type="gramStart"/>
      <w:r w:rsidRPr="00A81301">
        <w:rPr>
          <w:rFonts w:ascii="Times New Roman" w:hAnsi="Times New Roman"/>
        </w:rPr>
        <w:t>Селидове</w:t>
      </w:r>
      <w:proofErr w:type="gramEnd"/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затвердження переліку об’єктів,</w:t>
      </w: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підприємств та видів робіт для залучення до </w:t>
      </w: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оплачуваних суспільно-корисних робіт особою, </w:t>
      </w: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яка вчинила адміністративне правопорушення  </w:t>
      </w: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091A4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A813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виконання Закону України від 07.12.2017 № 2234-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091A4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розглянувши звернення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Селидівського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міського відділу з питань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пробації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південно-східного міжрегіонального управління з питань виконання кримінальних покарань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пробації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щодо затвердження переліку об’єктів та видів суспільно-корисних робіт, які будуть виконувати правопорушники, керуючись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ст.ст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 31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, 183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, 325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 xml:space="preserve"> Кодексу України про адміністративні правопорушення,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ст.ст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38, 59 Закону України «Про місцеве самоврядування в Україні», виконком міської ради 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ВИРІШИВ: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1.Призначити підприємство, на якому будуть залучатися до оплачуваних суспільно-корисних робіт особи, які вчинили адміністративне правопорушення комунальне підприємство «Комунальник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».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2.Затвердити перелік видів робіт, до яких будуть залучатися особи, на яких накладено адміністративне стягнення у вигляді оплачуваних суспільно-корисних робіт, у разі наявності коштів та вакансій на підприємстві, згідно з додатком  (додається). 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3. Призначити відповідальною особою, яка буде здійснювати контроль за виконанням адміністративного стягнення у вигляді оплачуваних суспільно-корисних робіт директор комунального підприємства «Комунальник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Гомзіна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О.І.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4. Координацію роботи щодо виконання даного рішення виконавчого комітету міської ради покласти 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Селидівський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міський відділ з питань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пробації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південно-східного міжрегіонального управління з питань виконання кримінальних покарань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пробації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Носуля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). 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В.В.РЕМІЗОВ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="00F42505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F42505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Додаток </w:t>
      </w:r>
    </w:p>
    <w:p w:rsidR="00873FAE" w:rsidRDefault="00873FAE" w:rsidP="00C068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до рішення виконавчого комітету</w:t>
      </w:r>
    </w:p>
    <w:p w:rsidR="00873FAE" w:rsidRDefault="00873FAE" w:rsidP="00455450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2505">
        <w:rPr>
          <w:rFonts w:ascii="Times New Roman" w:hAnsi="Times New Roman"/>
          <w:sz w:val="26"/>
          <w:szCs w:val="26"/>
          <w:lang w:val="uk-UA"/>
        </w:rPr>
        <w:t>28.03.2018 № 53</w:t>
      </w:r>
    </w:p>
    <w:p w:rsidR="00873FAE" w:rsidRDefault="00873FAE" w:rsidP="00455450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45545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DF67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ПЕРЕЛІК</w:t>
      </w:r>
    </w:p>
    <w:p w:rsidR="00873FAE" w:rsidRDefault="00873FAE" w:rsidP="00DF67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об’єктів, підприємств та видів робі для залучення до оплачуваних суспільно-корисних робіт особою, яка вчинила адміністративне правопорушення </w:t>
      </w:r>
    </w:p>
    <w:p w:rsidR="00873FAE" w:rsidRDefault="00873FAE" w:rsidP="00DF67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DF67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4111"/>
        <w:gridCol w:w="2693"/>
      </w:tblGrid>
      <w:tr w:rsidR="00873FAE" w:rsidRPr="00B91123" w:rsidTr="00B91123">
        <w:tc>
          <w:tcPr>
            <w:tcW w:w="534" w:type="dxa"/>
          </w:tcPr>
          <w:p w:rsidR="00873FAE" w:rsidRPr="00B91123" w:rsidRDefault="00873FAE" w:rsidP="00B911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126" w:type="dxa"/>
          </w:tcPr>
          <w:p w:rsidR="00873FAE" w:rsidRPr="00B91123" w:rsidRDefault="00873FAE" w:rsidP="00B60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Підприємство</w:t>
            </w:r>
          </w:p>
        </w:tc>
        <w:tc>
          <w:tcPr>
            <w:tcW w:w="4111" w:type="dxa"/>
          </w:tcPr>
          <w:p w:rsidR="00873FAE" w:rsidRPr="00B91123" w:rsidRDefault="00873FAE" w:rsidP="00B60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2693" w:type="dxa"/>
          </w:tcPr>
          <w:p w:rsidR="00873FAE" w:rsidRPr="00B91123" w:rsidRDefault="00873FAE" w:rsidP="00B60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Керівник підприємства</w:t>
            </w:r>
          </w:p>
        </w:tc>
      </w:tr>
      <w:tr w:rsidR="00873FAE" w:rsidRPr="00B91123" w:rsidTr="00B91123">
        <w:tc>
          <w:tcPr>
            <w:tcW w:w="534" w:type="dxa"/>
          </w:tcPr>
          <w:p w:rsidR="00873FAE" w:rsidRPr="00B91123" w:rsidRDefault="00873FAE" w:rsidP="00B91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</w:tcPr>
          <w:p w:rsidR="00873FAE" w:rsidRPr="00B91123" w:rsidRDefault="00873FAE" w:rsidP="00B91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</w:tcPr>
          <w:p w:rsidR="00873FAE" w:rsidRPr="00B91123" w:rsidRDefault="00873FAE" w:rsidP="00B91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693" w:type="dxa"/>
          </w:tcPr>
          <w:p w:rsidR="00873FAE" w:rsidRPr="00B91123" w:rsidRDefault="00873FAE" w:rsidP="00B91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873FAE" w:rsidRPr="00B91123" w:rsidTr="00B91123">
        <w:tc>
          <w:tcPr>
            <w:tcW w:w="534" w:type="dxa"/>
          </w:tcPr>
          <w:p w:rsidR="00873FAE" w:rsidRPr="00B91123" w:rsidRDefault="00873FAE" w:rsidP="00B911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126" w:type="dxa"/>
          </w:tcPr>
          <w:p w:rsidR="00873FAE" w:rsidRPr="00B91123" w:rsidRDefault="00873FAE" w:rsidP="00B911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Комунальне підприємство «Комунальник </w:t>
            </w:r>
            <w:proofErr w:type="spellStart"/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м.Селидове</w:t>
            </w:r>
            <w:proofErr w:type="spellEnd"/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111" w:type="dxa"/>
          </w:tcPr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прибирання несанкціонованих сміттєзвалищ;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обрізка дерев та кущів;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скошування трави;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ліквідація бур’яну;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збирання палого листя, сміття;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підмітання тротуарів;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навантаження бур’яну, гілок, сміття на причепи;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прибирання прибудинкових територій;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висадка дерев;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побілка дерев, цоколя;</w:t>
            </w:r>
          </w:p>
          <w:p w:rsidR="00873FAE" w:rsidRPr="00B91123" w:rsidRDefault="00873FAE" w:rsidP="00B911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- підсобні роботи</w:t>
            </w:r>
          </w:p>
        </w:tc>
        <w:tc>
          <w:tcPr>
            <w:tcW w:w="2693" w:type="dxa"/>
          </w:tcPr>
          <w:p w:rsidR="00873FAE" w:rsidRPr="00B91123" w:rsidRDefault="00873FAE" w:rsidP="00B911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>Гомзін</w:t>
            </w:r>
            <w:proofErr w:type="spellEnd"/>
            <w:r w:rsidRPr="00B911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О.І. </w:t>
            </w:r>
          </w:p>
        </w:tc>
      </w:tr>
    </w:tbl>
    <w:p w:rsidR="00873FAE" w:rsidRDefault="00873FAE" w:rsidP="00455450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FAE" w:rsidRDefault="00873FAE" w:rsidP="00DF67D3">
      <w:pPr>
        <w:rPr>
          <w:rFonts w:ascii="Times New Roman" w:hAnsi="Times New Roman"/>
          <w:sz w:val="26"/>
          <w:szCs w:val="26"/>
          <w:lang w:val="uk-UA"/>
        </w:rPr>
      </w:pPr>
    </w:p>
    <w:p w:rsidR="00873FAE" w:rsidRPr="00DF67D3" w:rsidRDefault="00873FAE" w:rsidP="00DF67D3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Керуючий справами виконкому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Л.В.Павленко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873FAE" w:rsidRPr="00DF67D3" w:rsidSect="00A8130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FA4"/>
    <w:multiLevelType w:val="hybridMultilevel"/>
    <w:tmpl w:val="A12A6FE6"/>
    <w:lvl w:ilvl="0" w:tplc="C69A8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1A1B"/>
    <w:multiLevelType w:val="hybridMultilevel"/>
    <w:tmpl w:val="35F0B79E"/>
    <w:lvl w:ilvl="0" w:tplc="4E1C0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25"/>
    <w:rsid w:val="00091A4D"/>
    <w:rsid w:val="000A18F6"/>
    <w:rsid w:val="00164B25"/>
    <w:rsid w:val="00455450"/>
    <w:rsid w:val="005A318C"/>
    <w:rsid w:val="00615C9C"/>
    <w:rsid w:val="00824EBC"/>
    <w:rsid w:val="00873FAE"/>
    <w:rsid w:val="008F45CC"/>
    <w:rsid w:val="00906626"/>
    <w:rsid w:val="00970D8F"/>
    <w:rsid w:val="00A81301"/>
    <w:rsid w:val="00B60408"/>
    <w:rsid w:val="00B91123"/>
    <w:rsid w:val="00BA3356"/>
    <w:rsid w:val="00C0685C"/>
    <w:rsid w:val="00DF67D3"/>
    <w:rsid w:val="00F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130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F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67D3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locked/>
    <w:rsid w:val="00A8130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6</cp:revision>
  <cp:lastPrinted>2018-03-30T06:26:00Z</cp:lastPrinted>
  <dcterms:created xsi:type="dcterms:W3CDTF">2018-03-30T05:16:00Z</dcterms:created>
  <dcterms:modified xsi:type="dcterms:W3CDTF">2018-04-03T06:34:00Z</dcterms:modified>
</cp:coreProperties>
</file>