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60E" w:rsidRDefault="007C360E" w:rsidP="007C360E">
      <w:pPr>
        <w:jc w:val="center"/>
        <w:rPr>
          <w:sz w:val="28"/>
        </w:rPr>
      </w:pPr>
      <w:r>
        <w:rPr>
          <w:noProof/>
          <w:lang w:val="uk-UA" w:eastAsia="uk-UA"/>
        </w:rPr>
        <w:drawing>
          <wp:inline distT="0" distB="0" distL="0" distR="0">
            <wp:extent cx="5334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723900"/>
                    </a:xfrm>
                    <a:prstGeom prst="rect">
                      <a:avLst/>
                    </a:prstGeom>
                    <a:noFill/>
                    <a:ln>
                      <a:noFill/>
                    </a:ln>
                  </pic:spPr>
                </pic:pic>
              </a:graphicData>
            </a:graphic>
          </wp:inline>
        </w:drawing>
      </w:r>
    </w:p>
    <w:p w:rsidR="007C360E" w:rsidRDefault="007C360E" w:rsidP="007C360E">
      <w:pPr>
        <w:pStyle w:val="a3"/>
        <w:spacing w:line="360" w:lineRule="auto"/>
        <w:rPr>
          <w:b w:val="0"/>
          <w:bCs w:val="0"/>
        </w:rPr>
      </w:pPr>
      <w:r>
        <w:t>УКРА</w:t>
      </w:r>
      <w:r>
        <w:rPr>
          <w:lang w:val="uk-UA"/>
        </w:rPr>
        <w:t>Ї</w:t>
      </w:r>
      <w:r>
        <w:t>НА</w:t>
      </w:r>
    </w:p>
    <w:p w:rsidR="007C360E" w:rsidRDefault="007C360E" w:rsidP="007C360E">
      <w:pPr>
        <w:pStyle w:val="1"/>
        <w:jc w:val="center"/>
        <w:rPr>
          <w:b/>
          <w:bCs/>
          <w:lang w:val="ru-RU"/>
        </w:rPr>
      </w:pPr>
      <w:r>
        <w:rPr>
          <w:b/>
          <w:bCs/>
          <w:lang w:val="ru-RU"/>
        </w:rPr>
        <w:t>СЕЛИДІВСЬКА МІСЬКА РАДА</w:t>
      </w:r>
    </w:p>
    <w:p w:rsidR="007C360E" w:rsidRDefault="007C360E" w:rsidP="007C360E">
      <w:pPr>
        <w:pStyle w:val="1"/>
        <w:jc w:val="center"/>
        <w:rPr>
          <w:b/>
          <w:bCs/>
          <w:lang w:val="ru-RU"/>
        </w:rPr>
      </w:pPr>
    </w:p>
    <w:p w:rsidR="007C360E" w:rsidRDefault="007C360E" w:rsidP="007C360E">
      <w:pPr>
        <w:pStyle w:val="1"/>
        <w:spacing w:line="360" w:lineRule="auto"/>
        <w:jc w:val="center"/>
        <w:rPr>
          <w:sz w:val="24"/>
          <w:lang w:val="ru-RU"/>
        </w:rPr>
      </w:pPr>
      <w:r>
        <w:rPr>
          <w:b/>
          <w:bCs/>
          <w:sz w:val="24"/>
          <w:lang w:val="ru-RU"/>
        </w:rPr>
        <w:t>ВИКОНАВЧИЙ КОМІТЕТ</w:t>
      </w:r>
    </w:p>
    <w:p w:rsidR="007C360E" w:rsidRDefault="007C360E" w:rsidP="007C360E">
      <w:pPr>
        <w:pStyle w:val="1"/>
        <w:jc w:val="center"/>
        <w:rPr>
          <w:b/>
          <w:bCs/>
          <w:sz w:val="36"/>
          <w:lang w:val="ru-RU"/>
        </w:rPr>
      </w:pPr>
      <w:r>
        <w:rPr>
          <w:b/>
          <w:bCs/>
          <w:sz w:val="36"/>
          <w:lang w:val="ru-RU"/>
        </w:rPr>
        <w:t xml:space="preserve">Р І Ш Е Н </w:t>
      </w:r>
      <w:proofErr w:type="spellStart"/>
      <w:proofErr w:type="gramStart"/>
      <w:r>
        <w:rPr>
          <w:b/>
          <w:bCs/>
          <w:sz w:val="36"/>
          <w:lang w:val="ru-RU"/>
        </w:rPr>
        <w:t>Н</w:t>
      </w:r>
      <w:proofErr w:type="spellEnd"/>
      <w:proofErr w:type="gramEnd"/>
      <w:r>
        <w:rPr>
          <w:b/>
          <w:bCs/>
          <w:sz w:val="36"/>
          <w:lang w:val="ru-RU"/>
        </w:rPr>
        <w:t xml:space="preserve"> Я</w:t>
      </w:r>
    </w:p>
    <w:p w:rsidR="007C360E" w:rsidRDefault="007C360E" w:rsidP="007C360E"/>
    <w:p w:rsidR="007C360E" w:rsidRDefault="007C360E" w:rsidP="007C360E">
      <w:pPr>
        <w:rPr>
          <w:sz w:val="22"/>
        </w:rPr>
      </w:pPr>
      <w:r>
        <w:rPr>
          <w:sz w:val="22"/>
          <w:lang w:val="uk-UA"/>
        </w:rPr>
        <w:t>Від</w:t>
      </w:r>
      <w:r>
        <w:rPr>
          <w:sz w:val="22"/>
        </w:rPr>
        <w:t xml:space="preserve"> __</w:t>
      </w:r>
      <w:r w:rsidR="00E23DFE" w:rsidRPr="00E23DFE">
        <w:rPr>
          <w:sz w:val="22"/>
          <w:u w:val="single"/>
          <w:lang w:val="uk-UA"/>
        </w:rPr>
        <w:t>28.03.2018</w:t>
      </w:r>
      <w:r w:rsidR="00E23DFE">
        <w:rPr>
          <w:sz w:val="22"/>
        </w:rPr>
        <w:t>__№__</w:t>
      </w:r>
      <w:r w:rsidR="00E23DFE" w:rsidRPr="00E23DFE">
        <w:rPr>
          <w:sz w:val="22"/>
          <w:u w:val="single"/>
          <w:lang w:val="uk-UA"/>
        </w:rPr>
        <w:t>42</w:t>
      </w:r>
      <w:r w:rsidRPr="00E23DFE">
        <w:rPr>
          <w:sz w:val="22"/>
          <w:u w:val="single"/>
        </w:rPr>
        <w:t>_</w:t>
      </w:r>
      <w:r>
        <w:rPr>
          <w:sz w:val="22"/>
        </w:rPr>
        <w:t>___</w:t>
      </w:r>
    </w:p>
    <w:p w:rsidR="007C360E" w:rsidRDefault="007C360E" w:rsidP="007C360E">
      <w:pPr>
        <w:ind w:firstLine="708"/>
        <w:rPr>
          <w:lang w:val="uk-UA"/>
        </w:rPr>
      </w:pPr>
      <w:r>
        <w:rPr>
          <w:sz w:val="22"/>
          <w:lang w:val="uk-UA"/>
        </w:rPr>
        <w:t xml:space="preserve">м. </w:t>
      </w:r>
      <w:proofErr w:type="gramStart"/>
      <w:r>
        <w:rPr>
          <w:sz w:val="22"/>
        </w:rPr>
        <w:t>Селидове</w:t>
      </w:r>
      <w:proofErr w:type="gramEnd"/>
    </w:p>
    <w:p w:rsidR="007C360E" w:rsidRDefault="007C360E" w:rsidP="007C360E">
      <w:pPr>
        <w:jc w:val="both"/>
        <w:rPr>
          <w:sz w:val="26"/>
          <w:lang w:val="uk-UA"/>
        </w:rPr>
      </w:pPr>
    </w:p>
    <w:p w:rsidR="007C360E" w:rsidRDefault="007C360E" w:rsidP="007C360E">
      <w:pPr>
        <w:ind w:firstLine="709"/>
        <w:jc w:val="both"/>
        <w:rPr>
          <w:sz w:val="26"/>
          <w:lang w:val="uk-UA"/>
        </w:rPr>
      </w:pPr>
    </w:p>
    <w:p w:rsidR="007C360E" w:rsidRDefault="007C360E" w:rsidP="007C360E">
      <w:pPr>
        <w:rPr>
          <w:sz w:val="26"/>
          <w:lang w:val="uk-UA"/>
        </w:rPr>
      </w:pPr>
      <w:r>
        <w:rPr>
          <w:sz w:val="26"/>
          <w:lang w:val="uk-UA"/>
        </w:rPr>
        <w:t xml:space="preserve">Про міську тимчасову комісію з питань погашення </w:t>
      </w:r>
    </w:p>
    <w:p w:rsidR="007C360E" w:rsidRDefault="007C360E" w:rsidP="007C360E">
      <w:pPr>
        <w:rPr>
          <w:sz w:val="26"/>
          <w:lang w:val="uk-UA"/>
        </w:rPr>
      </w:pPr>
      <w:r>
        <w:rPr>
          <w:sz w:val="26"/>
          <w:lang w:val="uk-UA"/>
        </w:rPr>
        <w:t>заборгованості із заробітної плати (грошового забезпечення),</w:t>
      </w:r>
    </w:p>
    <w:p w:rsidR="007C360E" w:rsidRDefault="007C360E" w:rsidP="007C360E">
      <w:pPr>
        <w:rPr>
          <w:sz w:val="26"/>
          <w:lang w:val="uk-UA"/>
        </w:rPr>
      </w:pPr>
      <w:r>
        <w:rPr>
          <w:sz w:val="26"/>
          <w:lang w:val="uk-UA"/>
        </w:rPr>
        <w:t xml:space="preserve">пенсій, стипендій   та інших соціальних виплат  </w:t>
      </w:r>
    </w:p>
    <w:p w:rsidR="007C360E" w:rsidRDefault="007C360E" w:rsidP="00811D9D">
      <w:pPr>
        <w:jc w:val="both"/>
        <w:rPr>
          <w:sz w:val="26"/>
          <w:lang w:val="uk-UA"/>
        </w:rPr>
      </w:pPr>
    </w:p>
    <w:p w:rsidR="00811D9D" w:rsidRPr="007A7529" w:rsidRDefault="007C360E" w:rsidP="00811D9D">
      <w:pPr>
        <w:jc w:val="both"/>
        <w:rPr>
          <w:sz w:val="26"/>
          <w:lang w:val="uk-UA"/>
        </w:rPr>
      </w:pPr>
      <w:r>
        <w:rPr>
          <w:sz w:val="26"/>
          <w:lang w:val="uk-UA"/>
        </w:rPr>
        <w:tab/>
        <w:t>Відповідно до постанови Кабінету Міністрів України від 12.08.2009 №863 «Про посилення контролю за погашенням заборгованості із заробітної плати (грошового забезпечення), пенсій, стипендій   та інших соціальних виплат», розпорядження голови обласної держадміністрації</w:t>
      </w:r>
      <w:r w:rsidR="00811D9D">
        <w:rPr>
          <w:sz w:val="26"/>
          <w:lang w:val="uk-UA"/>
        </w:rPr>
        <w:t>, керівника обласної військово – цивільної адміністрації</w:t>
      </w:r>
      <w:r>
        <w:rPr>
          <w:sz w:val="26"/>
          <w:lang w:val="uk-UA"/>
        </w:rPr>
        <w:t xml:space="preserve"> від</w:t>
      </w:r>
      <w:r w:rsidR="00811D9D">
        <w:rPr>
          <w:sz w:val="26"/>
          <w:lang w:val="uk-UA"/>
        </w:rPr>
        <w:t xml:space="preserve"> 16.01.2018 №32/5-18 «Про визнання таким, що втратило чинність, розпорядження голови облдержадміністрації від 18 квітня 2007 року №220»  та від </w:t>
      </w:r>
      <w:r>
        <w:rPr>
          <w:sz w:val="26"/>
          <w:lang w:val="uk-UA"/>
        </w:rPr>
        <w:t xml:space="preserve">23.02.2018 №259/5-18 </w:t>
      </w:r>
      <w:r w:rsidR="00811D9D">
        <w:rPr>
          <w:sz w:val="26"/>
          <w:lang w:val="uk-UA"/>
        </w:rPr>
        <w:t>«Про обласну тимчасову комісію з питань погашення заборгованості із заробітної плати (грошового забезпечення),пенсій, стипендій   та інших соціальних виплат»,   керуючись ст.34,</w:t>
      </w:r>
      <w:r w:rsidR="00C45F86">
        <w:rPr>
          <w:sz w:val="26"/>
          <w:lang w:val="uk-UA"/>
        </w:rPr>
        <w:t xml:space="preserve">38,40 </w:t>
      </w:r>
      <w:r w:rsidR="00811D9D" w:rsidRPr="007A7529">
        <w:rPr>
          <w:sz w:val="26"/>
          <w:lang w:val="uk-UA"/>
        </w:rPr>
        <w:t xml:space="preserve">Закону України </w:t>
      </w:r>
      <w:r w:rsidR="00394ADD">
        <w:rPr>
          <w:sz w:val="26"/>
          <w:lang w:val="uk-UA"/>
        </w:rPr>
        <w:t>«</w:t>
      </w:r>
      <w:r w:rsidR="00811D9D" w:rsidRPr="007A7529">
        <w:rPr>
          <w:sz w:val="26"/>
          <w:lang w:val="uk-UA"/>
        </w:rPr>
        <w:t>Про місцеве самоврядування в Україні</w:t>
      </w:r>
      <w:r w:rsidR="00394ADD">
        <w:rPr>
          <w:sz w:val="26"/>
          <w:lang w:val="uk-UA"/>
        </w:rPr>
        <w:t>»</w:t>
      </w:r>
      <w:r w:rsidR="00811D9D" w:rsidRPr="007A7529">
        <w:rPr>
          <w:sz w:val="26"/>
          <w:lang w:val="uk-UA"/>
        </w:rPr>
        <w:t xml:space="preserve">, виконком міської ради </w:t>
      </w:r>
    </w:p>
    <w:p w:rsidR="00811D9D" w:rsidRDefault="00811D9D" w:rsidP="00811D9D">
      <w:pPr>
        <w:jc w:val="both"/>
        <w:rPr>
          <w:sz w:val="26"/>
          <w:lang w:val="uk-UA"/>
        </w:rPr>
      </w:pPr>
    </w:p>
    <w:p w:rsidR="00811D9D" w:rsidRDefault="00811D9D" w:rsidP="00811D9D">
      <w:pPr>
        <w:jc w:val="both"/>
        <w:rPr>
          <w:sz w:val="26"/>
          <w:lang w:val="uk-UA"/>
        </w:rPr>
      </w:pPr>
      <w:r>
        <w:rPr>
          <w:sz w:val="26"/>
          <w:lang w:val="uk-UA"/>
        </w:rPr>
        <w:t>ВИРІШИВ:</w:t>
      </w:r>
    </w:p>
    <w:p w:rsidR="00E7467D" w:rsidRPr="00DB5B9D" w:rsidRDefault="00E7467D" w:rsidP="000C7FE4">
      <w:pPr>
        <w:jc w:val="both"/>
        <w:rPr>
          <w:sz w:val="26"/>
          <w:lang w:val="uk-UA"/>
        </w:rPr>
      </w:pPr>
    </w:p>
    <w:p w:rsidR="00E7467D" w:rsidRPr="00DB5B9D" w:rsidRDefault="000C7FE4" w:rsidP="008616FA">
      <w:pPr>
        <w:ind w:firstLine="708"/>
        <w:jc w:val="both"/>
        <w:rPr>
          <w:sz w:val="26"/>
          <w:lang w:val="uk-UA"/>
        </w:rPr>
      </w:pPr>
      <w:r>
        <w:rPr>
          <w:sz w:val="26"/>
          <w:lang w:val="uk-UA"/>
        </w:rPr>
        <w:t>1</w:t>
      </w:r>
      <w:r w:rsidR="00E7467D" w:rsidRPr="00DB5B9D">
        <w:rPr>
          <w:sz w:val="26"/>
          <w:lang w:val="uk-UA"/>
        </w:rPr>
        <w:t xml:space="preserve">. </w:t>
      </w:r>
      <w:r w:rsidR="008616FA" w:rsidRPr="00DB5B9D">
        <w:rPr>
          <w:sz w:val="26"/>
          <w:lang w:val="uk-UA"/>
        </w:rPr>
        <w:t xml:space="preserve"> </w:t>
      </w:r>
      <w:r w:rsidR="00E7467D" w:rsidRPr="00DB5B9D">
        <w:rPr>
          <w:sz w:val="26"/>
          <w:lang w:val="uk-UA"/>
        </w:rPr>
        <w:t>Утворити міську  тимчасову комісію з питань погашення заборгованості із заробітної плати (грошового забезпечення),</w:t>
      </w:r>
      <w:r w:rsidR="00394ADD">
        <w:rPr>
          <w:sz w:val="26"/>
          <w:lang w:val="uk-UA"/>
        </w:rPr>
        <w:t xml:space="preserve"> </w:t>
      </w:r>
      <w:r w:rsidR="00E7467D" w:rsidRPr="00DB5B9D">
        <w:rPr>
          <w:sz w:val="26"/>
          <w:lang w:val="uk-UA"/>
        </w:rPr>
        <w:t>пенсій, стипендій   та інших соціальних виплат.</w:t>
      </w:r>
    </w:p>
    <w:p w:rsidR="00394ADD" w:rsidRDefault="000C7FE4" w:rsidP="00394ADD">
      <w:pPr>
        <w:ind w:firstLine="708"/>
        <w:jc w:val="both"/>
        <w:rPr>
          <w:sz w:val="26"/>
          <w:lang w:val="uk-UA"/>
        </w:rPr>
      </w:pPr>
      <w:r>
        <w:rPr>
          <w:sz w:val="26"/>
          <w:lang w:val="uk-UA"/>
        </w:rPr>
        <w:t>2</w:t>
      </w:r>
      <w:r w:rsidR="008616FA" w:rsidRPr="00DB5B9D">
        <w:rPr>
          <w:sz w:val="26"/>
          <w:lang w:val="uk-UA"/>
        </w:rPr>
        <w:t xml:space="preserve">. </w:t>
      </w:r>
      <w:r w:rsidR="00E7467D" w:rsidRPr="00DB5B9D">
        <w:rPr>
          <w:sz w:val="26"/>
          <w:lang w:val="uk-UA"/>
        </w:rPr>
        <w:t>Затвердити</w:t>
      </w:r>
      <w:r w:rsidR="00394ADD">
        <w:rPr>
          <w:sz w:val="26"/>
          <w:lang w:val="uk-UA"/>
        </w:rPr>
        <w:t>:</w:t>
      </w:r>
    </w:p>
    <w:p w:rsidR="00394ADD" w:rsidRDefault="00394ADD" w:rsidP="00394ADD">
      <w:pPr>
        <w:ind w:firstLine="708"/>
        <w:jc w:val="both"/>
        <w:rPr>
          <w:sz w:val="26"/>
          <w:lang w:val="uk-UA"/>
        </w:rPr>
      </w:pPr>
      <w:r>
        <w:rPr>
          <w:sz w:val="26"/>
          <w:lang w:val="uk-UA"/>
        </w:rPr>
        <w:t xml:space="preserve">2.1.Положення про міську </w:t>
      </w:r>
      <w:r w:rsidRPr="00DB5B9D">
        <w:rPr>
          <w:sz w:val="26"/>
          <w:lang w:val="uk-UA"/>
        </w:rPr>
        <w:t>тимчасов</w:t>
      </w:r>
      <w:r>
        <w:rPr>
          <w:sz w:val="26"/>
          <w:lang w:val="uk-UA"/>
        </w:rPr>
        <w:t>у</w:t>
      </w:r>
      <w:r w:rsidRPr="00DB5B9D">
        <w:rPr>
          <w:sz w:val="26"/>
          <w:lang w:val="uk-UA"/>
        </w:rPr>
        <w:t xml:space="preserve"> комісі</w:t>
      </w:r>
      <w:r>
        <w:rPr>
          <w:sz w:val="26"/>
          <w:lang w:val="uk-UA"/>
        </w:rPr>
        <w:t>ю</w:t>
      </w:r>
      <w:r w:rsidRPr="00DB5B9D">
        <w:rPr>
          <w:sz w:val="26"/>
          <w:lang w:val="uk-UA"/>
        </w:rPr>
        <w:t xml:space="preserve"> з питань погашення заборгованості</w:t>
      </w:r>
      <w:r>
        <w:rPr>
          <w:sz w:val="26"/>
          <w:lang w:val="uk-UA"/>
        </w:rPr>
        <w:t xml:space="preserve"> із заробітної плати (грошового забезпечення), </w:t>
      </w:r>
      <w:r w:rsidRPr="00E7467D">
        <w:rPr>
          <w:sz w:val="26"/>
          <w:lang w:val="uk-UA"/>
        </w:rPr>
        <w:t>пенсій, стипендій   та інших соціальних виплат</w:t>
      </w:r>
      <w:r>
        <w:rPr>
          <w:sz w:val="26"/>
          <w:lang w:val="uk-UA"/>
        </w:rPr>
        <w:t xml:space="preserve"> (додається).</w:t>
      </w:r>
    </w:p>
    <w:p w:rsidR="00E7467D" w:rsidRDefault="00394ADD" w:rsidP="008616FA">
      <w:pPr>
        <w:ind w:firstLine="708"/>
        <w:jc w:val="both"/>
        <w:rPr>
          <w:sz w:val="26"/>
          <w:lang w:val="uk-UA"/>
        </w:rPr>
      </w:pPr>
      <w:r>
        <w:rPr>
          <w:sz w:val="26"/>
          <w:lang w:val="uk-UA"/>
        </w:rPr>
        <w:t>2.2.</w:t>
      </w:r>
      <w:r w:rsidR="00E7467D" w:rsidRPr="00DB5B9D">
        <w:rPr>
          <w:sz w:val="26"/>
          <w:lang w:val="uk-UA"/>
        </w:rPr>
        <w:t xml:space="preserve"> </w:t>
      </w:r>
      <w:r>
        <w:rPr>
          <w:sz w:val="26"/>
          <w:lang w:val="uk-UA"/>
        </w:rPr>
        <w:t>С</w:t>
      </w:r>
      <w:r w:rsidR="00E7467D" w:rsidRPr="00DB5B9D">
        <w:rPr>
          <w:sz w:val="26"/>
          <w:lang w:val="uk-UA"/>
        </w:rPr>
        <w:t>клад міської  тимчасової комісії з питань погашення заборгованості</w:t>
      </w:r>
      <w:r w:rsidR="00E7467D">
        <w:rPr>
          <w:sz w:val="26"/>
          <w:lang w:val="uk-UA"/>
        </w:rPr>
        <w:t xml:space="preserve"> із заробітної плати (грошового забезпечення), </w:t>
      </w:r>
      <w:r w:rsidR="00E7467D" w:rsidRPr="00E7467D">
        <w:rPr>
          <w:sz w:val="26"/>
          <w:lang w:val="uk-UA"/>
        </w:rPr>
        <w:t>пенсій, стипендій   та інших соціальних виплат</w:t>
      </w:r>
      <w:r>
        <w:rPr>
          <w:sz w:val="26"/>
          <w:lang w:val="uk-UA"/>
        </w:rPr>
        <w:t xml:space="preserve"> (додається).</w:t>
      </w:r>
    </w:p>
    <w:p w:rsidR="007C360E" w:rsidRPr="0052761A" w:rsidRDefault="000C7FE4" w:rsidP="0052761A">
      <w:pPr>
        <w:pStyle w:val="a7"/>
        <w:ind w:firstLine="708"/>
        <w:rPr>
          <w:sz w:val="26"/>
          <w:szCs w:val="26"/>
          <w:lang w:val="uk-UA"/>
        </w:rPr>
      </w:pPr>
      <w:r w:rsidRPr="0052761A">
        <w:rPr>
          <w:sz w:val="26"/>
          <w:szCs w:val="26"/>
          <w:lang w:val="uk-UA"/>
        </w:rPr>
        <w:t>3</w:t>
      </w:r>
      <w:r w:rsidR="00E7467D" w:rsidRPr="0052761A">
        <w:rPr>
          <w:sz w:val="26"/>
          <w:szCs w:val="26"/>
          <w:lang w:val="uk-UA"/>
        </w:rPr>
        <w:t>. Визнати  таким</w:t>
      </w:r>
      <w:r w:rsidR="00394ADD">
        <w:rPr>
          <w:sz w:val="26"/>
          <w:szCs w:val="26"/>
          <w:lang w:val="uk-UA"/>
        </w:rPr>
        <w:t>и</w:t>
      </w:r>
      <w:r w:rsidR="00E7467D" w:rsidRPr="0052761A">
        <w:rPr>
          <w:sz w:val="26"/>
          <w:szCs w:val="26"/>
          <w:lang w:val="uk-UA"/>
        </w:rPr>
        <w:t>, що втратил</w:t>
      </w:r>
      <w:r w:rsidR="00394ADD">
        <w:rPr>
          <w:sz w:val="26"/>
          <w:szCs w:val="26"/>
          <w:lang w:val="uk-UA"/>
        </w:rPr>
        <w:t>и</w:t>
      </w:r>
      <w:r w:rsidR="00E7467D" w:rsidRPr="0052761A">
        <w:rPr>
          <w:sz w:val="26"/>
          <w:szCs w:val="26"/>
          <w:lang w:val="uk-UA"/>
        </w:rPr>
        <w:t xml:space="preserve"> чинність,</w:t>
      </w:r>
      <w:r w:rsidR="008616FA" w:rsidRPr="0052761A">
        <w:rPr>
          <w:sz w:val="26"/>
          <w:szCs w:val="26"/>
          <w:lang w:val="uk-UA"/>
        </w:rPr>
        <w:t xml:space="preserve"> п.3.1 </w:t>
      </w:r>
      <w:r w:rsidR="00E7467D" w:rsidRPr="0052761A">
        <w:rPr>
          <w:sz w:val="26"/>
          <w:szCs w:val="26"/>
          <w:lang w:val="uk-UA"/>
        </w:rPr>
        <w:t>рішення виконкому міської ради від 05.07.2017 №101«Про внесення змін до складу комісій»</w:t>
      </w:r>
      <w:r w:rsidR="003E6B15" w:rsidRPr="0052761A">
        <w:rPr>
          <w:sz w:val="26"/>
          <w:szCs w:val="26"/>
          <w:lang w:val="uk-UA"/>
        </w:rPr>
        <w:t>, п.1,1, п.2.1 рішення виконкому міської ради від 31.01.2018 №12 «Про внесення змін до складу комісій».</w:t>
      </w:r>
    </w:p>
    <w:p w:rsidR="008616FA" w:rsidRPr="0052761A" w:rsidRDefault="0052761A" w:rsidP="0052761A">
      <w:pPr>
        <w:pStyle w:val="a7"/>
        <w:rPr>
          <w:sz w:val="26"/>
          <w:szCs w:val="26"/>
          <w:lang w:val="uk-UA"/>
        </w:rPr>
      </w:pPr>
      <w:r w:rsidRPr="0052761A">
        <w:rPr>
          <w:sz w:val="26"/>
          <w:szCs w:val="26"/>
          <w:lang w:val="uk-UA"/>
        </w:rPr>
        <w:tab/>
        <w:t>4.</w:t>
      </w:r>
      <w:r>
        <w:rPr>
          <w:sz w:val="26"/>
          <w:szCs w:val="26"/>
          <w:lang w:val="uk-UA"/>
        </w:rPr>
        <w:t xml:space="preserve"> </w:t>
      </w:r>
      <w:r w:rsidRPr="0052761A">
        <w:rPr>
          <w:sz w:val="26"/>
          <w:szCs w:val="26"/>
          <w:lang w:val="uk-UA"/>
        </w:rPr>
        <w:t>Ко</w:t>
      </w:r>
      <w:r>
        <w:rPr>
          <w:sz w:val="26"/>
          <w:szCs w:val="26"/>
          <w:lang w:val="uk-UA"/>
        </w:rPr>
        <w:t xml:space="preserve">нтроль за виконанням рішення покласти на </w:t>
      </w:r>
      <w:r w:rsidRPr="0052761A">
        <w:rPr>
          <w:sz w:val="26"/>
          <w:szCs w:val="26"/>
          <w:lang w:val="uk-UA"/>
        </w:rPr>
        <w:t xml:space="preserve"> </w:t>
      </w:r>
      <w:r>
        <w:rPr>
          <w:sz w:val="26"/>
          <w:szCs w:val="26"/>
          <w:lang w:val="uk-UA"/>
        </w:rPr>
        <w:t>першого заступника міського голови Терещенко І.В.</w:t>
      </w:r>
    </w:p>
    <w:p w:rsidR="008616FA" w:rsidRDefault="008616FA" w:rsidP="0052761A">
      <w:pPr>
        <w:pStyle w:val="a7"/>
        <w:rPr>
          <w:szCs w:val="26"/>
          <w:lang w:val="uk-UA"/>
        </w:rPr>
      </w:pPr>
    </w:p>
    <w:p w:rsidR="008616FA" w:rsidRDefault="008616FA" w:rsidP="00E7467D">
      <w:pPr>
        <w:rPr>
          <w:sz w:val="26"/>
          <w:szCs w:val="26"/>
          <w:lang w:val="uk-UA"/>
        </w:rPr>
      </w:pPr>
    </w:p>
    <w:p w:rsidR="00643B97" w:rsidRDefault="008616FA" w:rsidP="00E7467D">
      <w:pPr>
        <w:rPr>
          <w:sz w:val="26"/>
          <w:szCs w:val="26"/>
          <w:lang w:val="uk-UA"/>
        </w:rPr>
      </w:pPr>
      <w:r w:rsidRPr="008616FA">
        <w:rPr>
          <w:sz w:val="26"/>
          <w:szCs w:val="26"/>
          <w:lang w:val="uk-UA"/>
        </w:rPr>
        <w:t>Міський голова</w:t>
      </w:r>
      <w:r>
        <w:rPr>
          <w:sz w:val="26"/>
          <w:szCs w:val="26"/>
          <w:lang w:val="uk-UA"/>
        </w:rPr>
        <w:t xml:space="preserve">                                                          </w:t>
      </w:r>
      <w:r w:rsidR="001A4704">
        <w:rPr>
          <w:sz w:val="26"/>
          <w:szCs w:val="26"/>
          <w:lang w:val="uk-UA"/>
        </w:rPr>
        <w:t xml:space="preserve">            </w:t>
      </w:r>
      <w:r>
        <w:rPr>
          <w:sz w:val="26"/>
          <w:szCs w:val="26"/>
          <w:lang w:val="uk-UA"/>
        </w:rPr>
        <w:t xml:space="preserve">             В.В.РЕМІЗОВ</w:t>
      </w:r>
    </w:p>
    <w:p w:rsidR="00595E5E" w:rsidRDefault="00595E5E" w:rsidP="00E7467D">
      <w:pPr>
        <w:rPr>
          <w:sz w:val="26"/>
          <w:szCs w:val="26"/>
          <w:lang w:val="uk-UA"/>
        </w:rPr>
      </w:pPr>
    </w:p>
    <w:p w:rsidR="00595E5E" w:rsidRDefault="00595E5E" w:rsidP="00E7467D">
      <w:pPr>
        <w:rPr>
          <w:sz w:val="26"/>
          <w:szCs w:val="26"/>
          <w:lang w:val="uk-UA"/>
        </w:rPr>
      </w:pPr>
    </w:p>
    <w:p w:rsidR="00B84863" w:rsidRDefault="00B84863" w:rsidP="00B84863">
      <w:pPr>
        <w:jc w:val="center"/>
        <w:rPr>
          <w:sz w:val="26"/>
          <w:lang w:val="uk-UA"/>
        </w:rPr>
      </w:pPr>
      <w:r>
        <w:rPr>
          <w:sz w:val="26"/>
          <w:lang w:val="uk-UA"/>
        </w:rPr>
        <w:t xml:space="preserve">                                                                                             ЗАТВЕРДЖЕНО</w:t>
      </w:r>
    </w:p>
    <w:p w:rsidR="00B84863" w:rsidRDefault="00B84863" w:rsidP="00B84863">
      <w:pPr>
        <w:jc w:val="center"/>
        <w:rPr>
          <w:sz w:val="26"/>
          <w:lang w:val="uk-UA"/>
        </w:rPr>
      </w:pPr>
      <w:r>
        <w:rPr>
          <w:sz w:val="26"/>
          <w:lang w:val="uk-UA"/>
        </w:rPr>
        <w:t xml:space="preserve">                                                                                    Рішення виконкому</w:t>
      </w:r>
    </w:p>
    <w:p w:rsidR="00B84863" w:rsidRDefault="00B84863" w:rsidP="00B84863">
      <w:pPr>
        <w:ind w:left="4248"/>
        <w:jc w:val="both"/>
        <w:rPr>
          <w:sz w:val="26"/>
          <w:lang w:val="uk-UA"/>
        </w:rPr>
      </w:pPr>
      <w:r>
        <w:rPr>
          <w:sz w:val="26"/>
          <w:lang w:val="uk-UA"/>
        </w:rPr>
        <w:t xml:space="preserve">                                міської ради   </w:t>
      </w:r>
    </w:p>
    <w:p w:rsidR="00B84863" w:rsidRDefault="00B84863" w:rsidP="00B84863">
      <w:pPr>
        <w:ind w:left="4248"/>
        <w:jc w:val="both"/>
        <w:rPr>
          <w:sz w:val="26"/>
          <w:lang w:val="uk-UA"/>
        </w:rPr>
      </w:pPr>
      <w:r>
        <w:rPr>
          <w:sz w:val="26"/>
          <w:lang w:val="uk-UA"/>
        </w:rPr>
        <w:t xml:space="preserve">                                   </w:t>
      </w:r>
      <w:r w:rsidR="00E23DFE">
        <w:rPr>
          <w:sz w:val="26"/>
          <w:lang w:val="uk-UA"/>
        </w:rPr>
        <w:t>28.03.2018</w:t>
      </w:r>
      <w:r>
        <w:rPr>
          <w:sz w:val="26"/>
          <w:lang w:val="uk-UA"/>
        </w:rPr>
        <w:t xml:space="preserve">    №  </w:t>
      </w:r>
      <w:r w:rsidR="00E23DFE">
        <w:rPr>
          <w:sz w:val="26"/>
          <w:lang w:val="uk-UA"/>
        </w:rPr>
        <w:t>42</w:t>
      </w:r>
      <w:r>
        <w:rPr>
          <w:sz w:val="26"/>
          <w:lang w:val="uk-UA"/>
        </w:rPr>
        <w:t xml:space="preserve">                                                                                                                                                    </w:t>
      </w:r>
    </w:p>
    <w:p w:rsidR="00B84863" w:rsidRDefault="00B84863" w:rsidP="00B84863">
      <w:pPr>
        <w:jc w:val="right"/>
        <w:rPr>
          <w:sz w:val="26"/>
          <w:lang w:val="uk-UA"/>
        </w:rPr>
      </w:pPr>
    </w:p>
    <w:p w:rsidR="00B84863" w:rsidRPr="00B84863" w:rsidRDefault="00B84863" w:rsidP="00B84863">
      <w:pPr>
        <w:jc w:val="center"/>
        <w:rPr>
          <w:rStyle w:val="a8"/>
          <w:b w:val="0"/>
          <w:lang w:val="uk-UA"/>
        </w:rPr>
      </w:pPr>
      <w:r>
        <w:rPr>
          <w:rStyle w:val="a8"/>
          <w:b w:val="0"/>
          <w:sz w:val="26"/>
          <w:lang w:val="uk-UA"/>
        </w:rPr>
        <w:t>ПОЛОЖЕННЯ</w:t>
      </w:r>
    </w:p>
    <w:p w:rsidR="00B84863" w:rsidRPr="00B84863" w:rsidRDefault="00B84863" w:rsidP="00B84863">
      <w:pPr>
        <w:jc w:val="center"/>
        <w:rPr>
          <w:lang w:val="uk-UA"/>
        </w:rPr>
      </w:pPr>
      <w:r>
        <w:rPr>
          <w:bCs/>
          <w:color w:val="333333"/>
          <w:sz w:val="26"/>
          <w:szCs w:val="26"/>
          <w:lang w:val="uk-UA"/>
        </w:rPr>
        <w:t>про міську тимчасову комісію з питань погашення заборгованості із заробітної плати (грошового забезпечення), пенсій, стипендій та інших соціальних виплат</w:t>
      </w:r>
    </w:p>
    <w:p w:rsidR="00B84863" w:rsidRDefault="00B84863" w:rsidP="00B84863">
      <w:pPr>
        <w:jc w:val="center"/>
        <w:rPr>
          <w:sz w:val="26"/>
          <w:szCs w:val="26"/>
          <w:lang w:val="uk-UA"/>
        </w:rPr>
      </w:pPr>
      <w:r>
        <w:rPr>
          <w:sz w:val="26"/>
          <w:szCs w:val="26"/>
          <w:lang w:val="uk-UA"/>
        </w:rPr>
        <w:t> </w:t>
      </w:r>
    </w:p>
    <w:p w:rsidR="00B84863" w:rsidRDefault="00B84863" w:rsidP="00B84863">
      <w:pPr>
        <w:jc w:val="both"/>
        <w:rPr>
          <w:sz w:val="26"/>
          <w:szCs w:val="26"/>
          <w:lang w:val="uk-UA"/>
        </w:rPr>
      </w:pPr>
      <w:r>
        <w:rPr>
          <w:sz w:val="26"/>
          <w:szCs w:val="26"/>
          <w:lang w:val="uk-UA"/>
        </w:rPr>
        <w:t xml:space="preserve">         1. Тимчасова комісія з питань погашення заборгованості із заробітної плати (грошового забезпечення), пенсій, стипендій та інших соціальних виплат (далі-тимчасова комісія) є тимчасовим консультативно-дорадчим органом, утвореним при міському голові для здійснення своїх повноважень з питань, пов’язаних із своєчасною виплатою заробітної плати (грошового забезпечення), пенсій, стипендій та інших соціальних виплат.</w:t>
      </w:r>
    </w:p>
    <w:p w:rsidR="00B84863" w:rsidRDefault="00B84863" w:rsidP="00B84863">
      <w:pPr>
        <w:jc w:val="both"/>
        <w:rPr>
          <w:sz w:val="26"/>
          <w:szCs w:val="26"/>
          <w:lang w:val="uk-UA"/>
        </w:rPr>
      </w:pPr>
      <w:r>
        <w:rPr>
          <w:sz w:val="26"/>
          <w:szCs w:val="26"/>
          <w:lang w:val="uk-UA"/>
        </w:rPr>
        <w:t xml:space="preserve">        2.  Комісія у своїй діяльності керується Конституцією і законами України, актами Президента України і Кабінету Міністрів України, рішенням міської ради, розпорядженнями міського голови та цім Положенням.</w:t>
      </w:r>
    </w:p>
    <w:p w:rsidR="00B84863" w:rsidRDefault="00B84863" w:rsidP="00B84863">
      <w:pPr>
        <w:jc w:val="both"/>
        <w:rPr>
          <w:sz w:val="26"/>
          <w:szCs w:val="26"/>
          <w:lang w:val="uk-UA"/>
        </w:rPr>
      </w:pPr>
      <w:r>
        <w:rPr>
          <w:sz w:val="26"/>
          <w:szCs w:val="26"/>
          <w:lang w:val="uk-UA"/>
        </w:rPr>
        <w:t xml:space="preserve">        3.   Основними завданнями комісії є:</w:t>
      </w:r>
    </w:p>
    <w:p w:rsidR="00B84863" w:rsidRDefault="00B84863" w:rsidP="00B84863">
      <w:pPr>
        <w:jc w:val="both"/>
        <w:rPr>
          <w:sz w:val="26"/>
          <w:szCs w:val="26"/>
          <w:lang w:val="uk-UA"/>
        </w:rPr>
      </w:pPr>
      <w:r>
        <w:rPr>
          <w:sz w:val="26"/>
          <w:szCs w:val="26"/>
          <w:lang w:val="uk-UA"/>
        </w:rPr>
        <w:t xml:space="preserve">        - сприяння діяльності органів місцевого самоврядування з питань, пов’язаних із своєчасною виплатою та погашенням заборгованості із заробітної плати (грошового забезпечення), пенсій, стипендій та інших соціальних виплат підприємствами, установами та організаціями міста.</w:t>
      </w:r>
    </w:p>
    <w:p w:rsidR="00B84863" w:rsidRDefault="00B84863" w:rsidP="00B84863">
      <w:pPr>
        <w:jc w:val="both"/>
        <w:rPr>
          <w:sz w:val="26"/>
          <w:szCs w:val="26"/>
          <w:lang w:val="uk-UA"/>
        </w:rPr>
      </w:pPr>
      <w:r>
        <w:rPr>
          <w:sz w:val="26"/>
          <w:szCs w:val="26"/>
          <w:lang w:val="uk-UA"/>
        </w:rPr>
        <w:t xml:space="preserve">        -  підготовка пропозицій щодо визначення шляхів, механізмів та способів вирішення проблемних питань погашення заборгованості із заробітної плати (грошового забезпечення), пенсій, стипендій та інших соціальних виплат і підвищення діяльності органів місцевого самоврядування, удосконалення нормативно-правової бази у зазначеній сфері.</w:t>
      </w:r>
    </w:p>
    <w:p w:rsidR="00B84863" w:rsidRDefault="00B84863" w:rsidP="00B84863">
      <w:pPr>
        <w:tabs>
          <w:tab w:val="left" w:pos="426"/>
        </w:tabs>
        <w:ind w:firstLine="426"/>
        <w:jc w:val="both"/>
        <w:rPr>
          <w:sz w:val="26"/>
          <w:szCs w:val="26"/>
          <w:lang w:val="uk-UA"/>
        </w:rPr>
      </w:pPr>
      <w:r>
        <w:rPr>
          <w:sz w:val="26"/>
          <w:szCs w:val="26"/>
          <w:lang w:val="uk-UA"/>
        </w:rPr>
        <w:t xml:space="preserve">      - координація органів роботи місцевого самоврядування щодо розв’язання проблем несвоєчасної виплати заробітної плати (грошового забезпечення), пенсій та інших соціальних  виплат;</w:t>
      </w:r>
    </w:p>
    <w:p w:rsidR="00B84863" w:rsidRDefault="00B84863" w:rsidP="00B84863">
      <w:pPr>
        <w:tabs>
          <w:tab w:val="left" w:pos="540"/>
        </w:tabs>
        <w:jc w:val="both"/>
        <w:rPr>
          <w:sz w:val="26"/>
          <w:szCs w:val="26"/>
          <w:lang w:val="uk-UA"/>
        </w:rPr>
      </w:pPr>
      <w:r>
        <w:rPr>
          <w:sz w:val="26"/>
          <w:szCs w:val="26"/>
          <w:lang w:val="uk-UA"/>
        </w:rPr>
        <w:t xml:space="preserve">       4. Тимчасова комісія відповідно до покладених на неї завдань:</w:t>
      </w:r>
    </w:p>
    <w:p w:rsidR="00B84863" w:rsidRDefault="00B84863" w:rsidP="00B84863">
      <w:pPr>
        <w:jc w:val="both"/>
        <w:rPr>
          <w:sz w:val="26"/>
          <w:szCs w:val="26"/>
          <w:lang w:val="uk-UA"/>
        </w:rPr>
      </w:pPr>
      <w:r>
        <w:rPr>
          <w:sz w:val="26"/>
          <w:szCs w:val="26"/>
          <w:lang w:val="uk-UA"/>
        </w:rPr>
        <w:t xml:space="preserve">   - проводить аналіз стану справ та причин виникнення заборгованості із заробітної плати (грошового забезпечення), пенсій, стипендій та інших соціальних виплат і вивчає результати діяльності підприємств, установ та організацій, пов’язаних з розв’язанням  зазначених проблем;</w:t>
      </w:r>
    </w:p>
    <w:p w:rsidR="00B84863" w:rsidRDefault="00B84863" w:rsidP="00B84863">
      <w:pPr>
        <w:tabs>
          <w:tab w:val="left" w:pos="180"/>
        </w:tabs>
        <w:jc w:val="both"/>
        <w:rPr>
          <w:sz w:val="26"/>
          <w:szCs w:val="26"/>
          <w:lang w:val="uk-UA"/>
        </w:rPr>
      </w:pPr>
      <w:r>
        <w:rPr>
          <w:sz w:val="26"/>
          <w:szCs w:val="26"/>
          <w:lang w:val="uk-UA"/>
        </w:rPr>
        <w:t xml:space="preserve">   -    бере участь у підготовці проектів нормативно-правових актів, спрямованих на забезпечення погашення заборгованості із заробітної плати (грошового забезпечення), пенсій, стипендій та інших соціальних виплат;</w:t>
      </w:r>
    </w:p>
    <w:p w:rsidR="00B84863" w:rsidRDefault="00B84863" w:rsidP="00B84863">
      <w:pPr>
        <w:jc w:val="both"/>
        <w:rPr>
          <w:sz w:val="26"/>
          <w:szCs w:val="26"/>
          <w:lang w:val="uk-UA"/>
        </w:rPr>
      </w:pPr>
      <w:r>
        <w:rPr>
          <w:sz w:val="26"/>
          <w:szCs w:val="26"/>
          <w:lang w:val="uk-UA"/>
        </w:rPr>
        <w:t xml:space="preserve">   - подає місцевим органам виконавчої влади, органам місцевого самоврядування, підприємствам, установам та організаціям розроблені за результатами своєї  діяльності рекомендації та пропозиції, спрямовані на погашення заборгованості із заробітної плати (грошового забезпечення), пенсій, стипендій та інших соціальних виплат;</w:t>
      </w:r>
    </w:p>
    <w:p w:rsidR="00B84863" w:rsidRDefault="00B84863" w:rsidP="00B84863">
      <w:pPr>
        <w:jc w:val="both"/>
        <w:rPr>
          <w:sz w:val="26"/>
          <w:szCs w:val="26"/>
          <w:lang w:val="uk-UA"/>
        </w:rPr>
      </w:pPr>
      <w:r>
        <w:rPr>
          <w:sz w:val="26"/>
          <w:szCs w:val="26"/>
          <w:lang w:val="uk-UA"/>
        </w:rPr>
        <w:t xml:space="preserve">   -  забезпечує періодичне висвітлення у засобах масової інформації стану справ з погашення заборгованості із заробітної плати (грошового забезпечення), пенсій, стипендій та інших соціальних виплат, роботи комісії;</w:t>
      </w:r>
    </w:p>
    <w:p w:rsidR="00B84863" w:rsidRDefault="00B84863">
      <w:pPr>
        <w:spacing w:after="200" w:line="276" w:lineRule="auto"/>
        <w:rPr>
          <w:sz w:val="26"/>
          <w:szCs w:val="26"/>
          <w:lang w:val="uk-UA"/>
        </w:rPr>
      </w:pPr>
      <w:r>
        <w:rPr>
          <w:sz w:val="26"/>
          <w:szCs w:val="26"/>
          <w:lang w:val="uk-UA"/>
        </w:rPr>
        <w:br w:type="page"/>
      </w:r>
    </w:p>
    <w:p w:rsidR="00B84863" w:rsidRDefault="00B84863" w:rsidP="00B84863">
      <w:pPr>
        <w:jc w:val="both"/>
        <w:rPr>
          <w:sz w:val="26"/>
          <w:szCs w:val="26"/>
          <w:lang w:val="uk-UA"/>
        </w:rPr>
      </w:pPr>
    </w:p>
    <w:p w:rsidR="00B84863" w:rsidRDefault="00B84863" w:rsidP="00B84863">
      <w:pPr>
        <w:jc w:val="center"/>
        <w:rPr>
          <w:sz w:val="26"/>
          <w:szCs w:val="26"/>
          <w:lang w:val="uk-UA"/>
        </w:rPr>
      </w:pPr>
      <w:r>
        <w:rPr>
          <w:sz w:val="26"/>
          <w:szCs w:val="26"/>
          <w:lang w:val="uk-UA"/>
        </w:rPr>
        <w:t>2</w:t>
      </w:r>
    </w:p>
    <w:p w:rsidR="00B84863" w:rsidRDefault="00B84863" w:rsidP="00B84863">
      <w:pPr>
        <w:jc w:val="both"/>
        <w:rPr>
          <w:sz w:val="26"/>
          <w:szCs w:val="26"/>
          <w:lang w:val="uk-UA"/>
        </w:rPr>
      </w:pPr>
    </w:p>
    <w:p w:rsidR="00B84863" w:rsidRDefault="00B84863" w:rsidP="00B84863">
      <w:pPr>
        <w:jc w:val="both"/>
        <w:rPr>
          <w:sz w:val="26"/>
          <w:szCs w:val="26"/>
          <w:lang w:val="uk-UA"/>
        </w:rPr>
      </w:pPr>
      <w:r>
        <w:rPr>
          <w:sz w:val="26"/>
          <w:szCs w:val="26"/>
          <w:lang w:val="uk-UA"/>
        </w:rPr>
        <w:t xml:space="preserve">   - розглядає звернення органів виконавчої влади, підприємств, установ, організацій, профспілкових об’єднань і громадян з питань виплати заробітної плати (грошового забезпечення) пенсій, стипендій та інших соціальних  виплат;</w:t>
      </w:r>
    </w:p>
    <w:p w:rsidR="00B84863" w:rsidRDefault="00B84863" w:rsidP="00B84863">
      <w:pPr>
        <w:jc w:val="both"/>
        <w:rPr>
          <w:sz w:val="26"/>
          <w:szCs w:val="26"/>
          <w:lang w:val="uk-UA"/>
        </w:rPr>
      </w:pPr>
      <w:r>
        <w:rPr>
          <w:sz w:val="26"/>
          <w:szCs w:val="26"/>
          <w:lang w:val="uk-UA"/>
        </w:rPr>
        <w:t xml:space="preserve">  -  заслуховує на своїх засіданнях інформацію відповідальних працівників місцевих органів виконавчої влади, органів місцевого самоврядування, підприємств, установ і організацій з питань, що належить до її компетенції;</w:t>
      </w:r>
    </w:p>
    <w:p w:rsidR="00B84863" w:rsidRDefault="00B84863" w:rsidP="00B84863">
      <w:pPr>
        <w:jc w:val="both"/>
        <w:rPr>
          <w:sz w:val="26"/>
          <w:szCs w:val="26"/>
          <w:lang w:val="uk-UA"/>
        </w:rPr>
      </w:pPr>
      <w:r>
        <w:rPr>
          <w:sz w:val="26"/>
          <w:szCs w:val="26"/>
          <w:lang w:val="uk-UA"/>
        </w:rPr>
        <w:t xml:space="preserve">    - отримує в установленому порядку від місцевих органів виконавчої влади, органів місцевого самоврядування, підприємств, установ організацій інформацію, необхідну для виконання покладених на неї завдань;</w:t>
      </w:r>
    </w:p>
    <w:p w:rsidR="00B84863" w:rsidRDefault="00B84863" w:rsidP="00B84863">
      <w:pPr>
        <w:jc w:val="both"/>
        <w:rPr>
          <w:sz w:val="26"/>
          <w:szCs w:val="26"/>
          <w:lang w:val="uk-UA"/>
        </w:rPr>
      </w:pPr>
      <w:r>
        <w:rPr>
          <w:sz w:val="26"/>
          <w:szCs w:val="26"/>
          <w:lang w:val="uk-UA"/>
        </w:rPr>
        <w:t xml:space="preserve">  -  залучає до участі у своїй роботі представників управлінь, відділів, інших структурних підрозділів міської ради та її виконавчого комітету міських та  територіальних органів міністерств, інших центральних органів виконавчої влади, підприємств, установ та організацій (за погодженням з їх керівниками).</w:t>
      </w:r>
    </w:p>
    <w:p w:rsidR="00B84863" w:rsidRDefault="00B84863" w:rsidP="00B84863">
      <w:pPr>
        <w:jc w:val="both"/>
        <w:rPr>
          <w:sz w:val="26"/>
          <w:szCs w:val="26"/>
          <w:lang w:val="uk-UA"/>
        </w:rPr>
      </w:pPr>
      <w:r>
        <w:rPr>
          <w:sz w:val="26"/>
          <w:szCs w:val="26"/>
          <w:lang w:val="uk-UA"/>
        </w:rPr>
        <w:t xml:space="preserve">       6. Тимчасова комісія під час виконання покладених на неї завдань взаємодіє з управліннями, відділами, іншими структурними підрозділами міської ради та її виконавчого комітету, територіальних органів міністерств та інших центральних органів виконавчої влади, підприємствами, установами та організаціями.</w:t>
      </w:r>
    </w:p>
    <w:p w:rsidR="00B84863" w:rsidRDefault="00B84863" w:rsidP="00B84863">
      <w:pPr>
        <w:pStyle w:val="a7"/>
        <w:jc w:val="both"/>
        <w:rPr>
          <w:sz w:val="26"/>
          <w:szCs w:val="26"/>
          <w:lang w:val="uk-UA"/>
        </w:rPr>
      </w:pPr>
      <w:r>
        <w:rPr>
          <w:lang w:val="uk-UA"/>
        </w:rPr>
        <w:t xml:space="preserve">      </w:t>
      </w:r>
      <w:r>
        <w:rPr>
          <w:sz w:val="26"/>
          <w:szCs w:val="26"/>
          <w:lang w:val="uk-UA"/>
        </w:rPr>
        <w:t>7. Тимчасова    комісія   провадить   діяльність   згідно   з</w:t>
      </w:r>
      <w:r>
        <w:rPr>
          <w:rStyle w:val="apple-converted-space"/>
          <w:color w:val="000000"/>
          <w:sz w:val="26"/>
          <w:szCs w:val="26"/>
          <w:lang w:val="uk-UA"/>
        </w:rPr>
        <w:t> </w:t>
      </w:r>
      <w:r>
        <w:rPr>
          <w:sz w:val="26"/>
          <w:szCs w:val="26"/>
          <w:lang w:val="uk-UA"/>
        </w:rPr>
        <w:t>положенням, розробленим відповідно до Типового положення і затвердженим рішенням виконкому міської ради.</w:t>
      </w:r>
    </w:p>
    <w:p w:rsidR="00B84863" w:rsidRDefault="00B84863" w:rsidP="00B84863">
      <w:pPr>
        <w:pStyle w:val="a7"/>
        <w:jc w:val="both"/>
        <w:rPr>
          <w:color w:val="000000"/>
          <w:sz w:val="26"/>
          <w:szCs w:val="26"/>
          <w:lang w:val="uk-UA"/>
        </w:rPr>
      </w:pPr>
      <w:r>
        <w:rPr>
          <w:color w:val="000000"/>
          <w:sz w:val="26"/>
          <w:szCs w:val="26"/>
          <w:lang w:val="uk-UA"/>
        </w:rPr>
        <w:t>      </w:t>
      </w:r>
      <w:r>
        <w:rPr>
          <w:sz w:val="26"/>
          <w:szCs w:val="26"/>
          <w:lang w:val="uk-UA"/>
        </w:rPr>
        <w:t>Тимчасову комісію    очолює    перший заступник міського голови.</w:t>
      </w:r>
    </w:p>
    <w:p w:rsidR="00B84863" w:rsidRDefault="00B84863" w:rsidP="00B84863">
      <w:pPr>
        <w:pStyle w:val="a7"/>
        <w:jc w:val="both"/>
        <w:rPr>
          <w:color w:val="000000"/>
          <w:sz w:val="26"/>
          <w:szCs w:val="26"/>
          <w:lang w:val="uk-UA"/>
        </w:rPr>
      </w:pPr>
      <w:r>
        <w:rPr>
          <w:sz w:val="26"/>
          <w:szCs w:val="26"/>
          <w:lang w:val="uk-UA"/>
        </w:rPr>
        <w:t>     Персональний склад тимчасової комісії затверджується рішення виконкому міської ради.</w:t>
      </w:r>
    </w:p>
    <w:p w:rsidR="00B84863" w:rsidRDefault="00B84863" w:rsidP="00B84863">
      <w:pPr>
        <w:pStyle w:val="a7"/>
        <w:ind w:firstLine="426"/>
        <w:jc w:val="both"/>
        <w:rPr>
          <w:color w:val="000000"/>
          <w:sz w:val="26"/>
          <w:szCs w:val="26"/>
          <w:lang w:val="uk-UA"/>
        </w:rPr>
      </w:pPr>
      <w:r>
        <w:rPr>
          <w:sz w:val="26"/>
          <w:szCs w:val="26"/>
          <w:lang w:val="uk-UA"/>
        </w:rPr>
        <w:t>8. Формою  роботи  тимчасової  комісії   є   засідання,   як</w:t>
      </w:r>
      <w:r>
        <w:rPr>
          <w:rStyle w:val="apple-converted-space"/>
          <w:color w:val="000000"/>
          <w:sz w:val="26"/>
          <w:szCs w:val="26"/>
          <w:lang w:val="uk-UA"/>
        </w:rPr>
        <w:t xml:space="preserve">е </w:t>
      </w:r>
      <w:r>
        <w:rPr>
          <w:sz w:val="26"/>
          <w:szCs w:val="26"/>
          <w:lang w:val="uk-UA"/>
        </w:rPr>
        <w:t>проводиться за потребою за  рішенням голови тимчасової комісії.</w:t>
      </w:r>
    </w:p>
    <w:p w:rsidR="00B84863" w:rsidRDefault="00B84863" w:rsidP="00B84863">
      <w:pPr>
        <w:pStyle w:val="a7"/>
        <w:ind w:firstLine="426"/>
        <w:jc w:val="both"/>
        <w:rPr>
          <w:color w:val="000000"/>
          <w:sz w:val="26"/>
          <w:szCs w:val="26"/>
          <w:lang w:val="uk-UA"/>
        </w:rPr>
      </w:pPr>
      <w:r>
        <w:rPr>
          <w:sz w:val="26"/>
          <w:szCs w:val="26"/>
          <w:lang w:val="uk-UA"/>
        </w:rPr>
        <w:t>Засідання тимчасової комісії  веде  голова,  а  у  разі  його</w:t>
      </w:r>
      <w:r>
        <w:rPr>
          <w:rStyle w:val="apple-converted-space"/>
          <w:color w:val="000000"/>
          <w:sz w:val="26"/>
          <w:szCs w:val="26"/>
          <w:lang w:val="uk-UA"/>
        </w:rPr>
        <w:t> </w:t>
      </w:r>
      <w:r>
        <w:rPr>
          <w:sz w:val="26"/>
          <w:szCs w:val="26"/>
          <w:lang w:val="uk-UA"/>
        </w:rPr>
        <w:t>відсутності - заступник голови.</w:t>
      </w:r>
    </w:p>
    <w:p w:rsidR="00B84863" w:rsidRDefault="00B84863" w:rsidP="00B84863">
      <w:pPr>
        <w:pStyle w:val="a7"/>
        <w:ind w:firstLine="708"/>
        <w:jc w:val="both"/>
        <w:rPr>
          <w:color w:val="000000"/>
          <w:sz w:val="26"/>
          <w:szCs w:val="26"/>
          <w:lang w:val="uk-UA"/>
        </w:rPr>
      </w:pPr>
      <w:r>
        <w:rPr>
          <w:sz w:val="26"/>
          <w:szCs w:val="26"/>
          <w:lang w:val="uk-UA"/>
        </w:rPr>
        <w:t>Підготовку матеріалів  для  розгляду  на засіданні тимчасової</w:t>
      </w:r>
      <w:r>
        <w:rPr>
          <w:rStyle w:val="apple-converted-space"/>
          <w:color w:val="000000"/>
          <w:sz w:val="26"/>
          <w:szCs w:val="26"/>
          <w:lang w:val="uk-UA"/>
        </w:rPr>
        <w:t> </w:t>
      </w:r>
      <w:r>
        <w:rPr>
          <w:sz w:val="26"/>
          <w:szCs w:val="26"/>
          <w:lang w:val="uk-UA"/>
        </w:rPr>
        <w:t>комісії забезпечує її секретар.</w:t>
      </w:r>
    </w:p>
    <w:p w:rsidR="00B84863" w:rsidRDefault="00B84863" w:rsidP="00B84863">
      <w:pPr>
        <w:pStyle w:val="a7"/>
        <w:ind w:firstLine="708"/>
        <w:jc w:val="both"/>
        <w:rPr>
          <w:color w:val="000000"/>
          <w:sz w:val="26"/>
          <w:szCs w:val="26"/>
          <w:lang w:val="uk-UA"/>
        </w:rPr>
      </w:pPr>
      <w:r>
        <w:rPr>
          <w:sz w:val="26"/>
          <w:szCs w:val="26"/>
          <w:lang w:val="uk-UA"/>
        </w:rPr>
        <w:t>Засідання тимчасової  комісії вважається правоможним, якщо на</w:t>
      </w:r>
      <w:r>
        <w:rPr>
          <w:rStyle w:val="apple-converted-space"/>
          <w:color w:val="000000"/>
          <w:sz w:val="26"/>
          <w:szCs w:val="26"/>
          <w:lang w:val="uk-UA"/>
        </w:rPr>
        <w:t> </w:t>
      </w:r>
      <w:r>
        <w:rPr>
          <w:sz w:val="26"/>
          <w:szCs w:val="26"/>
          <w:lang w:val="uk-UA"/>
        </w:rPr>
        <w:t>ньому присутні більш як половина її членів.</w:t>
      </w:r>
    </w:p>
    <w:p w:rsidR="00B84863" w:rsidRDefault="00B84863" w:rsidP="00B84863">
      <w:pPr>
        <w:pStyle w:val="a7"/>
        <w:jc w:val="both"/>
        <w:rPr>
          <w:color w:val="000000"/>
          <w:sz w:val="26"/>
          <w:szCs w:val="26"/>
          <w:lang w:val="uk-UA"/>
        </w:rPr>
      </w:pPr>
      <w:r>
        <w:rPr>
          <w:sz w:val="26"/>
          <w:szCs w:val="26"/>
          <w:lang w:val="uk-UA"/>
        </w:rPr>
        <w:t xml:space="preserve">       9. На  засіданнях  тимчасова комісія розробляє пропозиції та</w:t>
      </w:r>
      <w:r>
        <w:rPr>
          <w:rStyle w:val="apple-converted-space"/>
          <w:color w:val="000000"/>
          <w:sz w:val="26"/>
          <w:szCs w:val="26"/>
          <w:lang w:val="uk-UA"/>
        </w:rPr>
        <w:t> </w:t>
      </w:r>
      <w:r>
        <w:rPr>
          <w:sz w:val="26"/>
          <w:szCs w:val="26"/>
          <w:lang w:val="uk-UA"/>
        </w:rPr>
        <w:t>рекомендації з питань, що належать до її компетенції.</w:t>
      </w:r>
    </w:p>
    <w:p w:rsidR="00B84863" w:rsidRDefault="00B84863" w:rsidP="00B84863">
      <w:pPr>
        <w:pStyle w:val="a7"/>
        <w:jc w:val="both"/>
        <w:rPr>
          <w:color w:val="000000"/>
          <w:sz w:val="26"/>
          <w:szCs w:val="26"/>
          <w:lang w:val="uk-UA"/>
        </w:rPr>
      </w:pPr>
      <w:r>
        <w:rPr>
          <w:sz w:val="26"/>
          <w:szCs w:val="26"/>
          <w:lang w:val="uk-UA"/>
        </w:rPr>
        <w:t>Пропозиції та рекомендації вважаються схваленими, якщо за них</w:t>
      </w:r>
      <w:r>
        <w:rPr>
          <w:rStyle w:val="apple-converted-space"/>
          <w:color w:val="000000"/>
          <w:sz w:val="26"/>
          <w:szCs w:val="26"/>
          <w:lang w:val="uk-UA"/>
        </w:rPr>
        <w:t> </w:t>
      </w:r>
      <w:r>
        <w:rPr>
          <w:sz w:val="26"/>
          <w:szCs w:val="26"/>
          <w:lang w:val="uk-UA"/>
        </w:rPr>
        <w:t>проголосувало  більш  як  половина  присутніх  на засіданні членів</w:t>
      </w:r>
      <w:r>
        <w:rPr>
          <w:rStyle w:val="apple-converted-space"/>
          <w:color w:val="000000"/>
          <w:sz w:val="26"/>
          <w:szCs w:val="26"/>
          <w:lang w:val="uk-UA"/>
        </w:rPr>
        <w:t> </w:t>
      </w:r>
      <w:r>
        <w:rPr>
          <w:sz w:val="26"/>
          <w:szCs w:val="26"/>
          <w:lang w:val="uk-UA"/>
        </w:rPr>
        <w:t>тимчасової комісії.</w:t>
      </w:r>
    </w:p>
    <w:p w:rsidR="00B84863" w:rsidRDefault="00B84863" w:rsidP="00B84863">
      <w:pPr>
        <w:pStyle w:val="a7"/>
        <w:ind w:firstLine="708"/>
        <w:jc w:val="both"/>
        <w:rPr>
          <w:color w:val="000000"/>
          <w:sz w:val="26"/>
          <w:szCs w:val="26"/>
          <w:lang w:val="uk-UA"/>
        </w:rPr>
      </w:pPr>
      <w:r>
        <w:rPr>
          <w:sz w:val="26"/>
          <w:szCs w:val="26"/>
          <w:lang w:val="uk-UA"/>
        </w:rPr>
        <w:t>У разі  рівного  розподілу  голосів   вирішальним   є   голос</w:t>
      </w:r>
      <w:r>
        <w:rPr>
          <w:rStyle w:val="apple-converted-space"/>
          <w:color w:val="000000"/>
          <w:sz w:val="26"/>
          <w:szCs w:val="26"/>
          <w:lang w:val="uk-UA"/>
        </w:rPr>
        <w:t> </w:t>
      </w:r>
      <w:r>
        <w:rPr>
          <w:sz w:val="26"/>
          <w:szCs w:val="26"/>
          <w:lang w:val="uk-UA"/>
        </w:rPr>
        <w:t>головуючого на засіданні.</w:t>
      </w:r>
    </w:p>
    <w:p w:rsidR="00B84863" w:rsidRDefault="00B84863" w:rsidP="00B84863">
      <w:pPr>
        <w:pStyle w:val="a7"/>
        <w:ind w:firstLine="708"/>
        <w:jc w:val="both"/>
        <w:rPr>
          <w:color w:val="000000"/>
          <w:sz w:val="26"/>
          <w:szCs w:val="26"/>
          <w:lang w:val="uk-UA"/>
        </w:rPr>
      </w:pPr>
      <w:r>
        <w:rPr>
          <w:sz w:val="26"/>
          <w:szCs w:val="26"/>
          <w:lang w:val="uk-UA"/>
        </w:rPr>
        <w:t>Пропозиції та  рекомендації фіксуються у протоколі засідання,</w:t>
      </w:r>
      <w:r>
        <w:rPr>
          <w:rStyle w:val="apple-converted-space"/>
          <w:color w:val="000000"/>
          <w:sz w:val="26"/>
          <w:szCs w:val="26"/>
          <w:lang w:val="uk-UA"/>
        </w:rPr>
        <w:t> </w:t>
      </w:r>
      <w:r>
        <w:rPr>
          <w:sz w:val="26"/>
          <w:szCs w:val="26"/>
          <w:lang w:val="uk-UA"/>
        </w:rPr>
        <w:t>який підписується головуючим  на  засіданні  та  секретарем. </w:t>
      </w:r>
    </w:p>
    <w:p w:rsidR="00B84863" w:rsidRDefault="00B84863" w:rsidP="00B84863">
      <w:pPr>
        <w:pStyle w:val="a7"/>
        <w:ind w:firstLine="708"/>
        <w:jc w:val="both"/>
        <w:rPr>
          <w:color w:val="000000"/>
          <w:sz w:val="26"/>
          <w:szCs w:val="26"/>
          <w:lang w:val="uk-UA"/>
        </w:rPr>
      </w:pPr>
      <w:r>
        <w:rPr>
          <w:sz w:val="26"/>
          <w:szCs w:val="26"/>
          <w:lang w:val="uk-UA"/>
        </w:rPr>
        <w:t>Член тимчасової комісії,  який  не  підтримує  пропозиції  та</w:t>
      </w:r>
      <w:r>
        <w:rPr>
          <w:rStyle w:val="apple-converted-space"/>
          <w:color w:val="000000"/>
          <w:sz w:val="26"/>
          <w:szCs w:val="26"/>
          <w:lang w:val="uk-UA"/>
        </w:rPr>
        <w:t> </w:t>
      </w:r>
      <w:r>
        <w:rPr>
          <w:sz w:val="26"/>
          <w:szCs w:val="26"/>
          <w:lang w:val="uk-UA"/>
        </w:rPr>
        <w:t>рекомендації,  може  викласти у письмовій формі свою окрему думку,</w:t>
      </w:r>
      <w:r>
        <w:rPr>
          <w:rStyle w:val="apple-converted-space"/>
          <w:color w:val="000000"/>
          <w:sz w:val="26"/>
          <w:szCs w:val="26"/>
          <w:lang w:val="uk-UA"/>
        </w:rPr>
        <w:t> </w:t>
      </w:r>
      <w:r>
        <w:rPr>
          <w:sz w:val="26"/>
          <w:szCs w:val="26"/>
          <w:lang w:val="uk-UA"/>
        </w:rPr>
        <w:t>що додається до протоколу засідання.</w:t>
      </w:r>
    </w:p>
    <w:p w:rsidR="00B84863" w:rsidRDefault="00B84863" w:rsidP="00B84863">
      <w:pPr>
        <w:pStyle w:val="a7"/>
        <w:jc w:val="both"/>
        <w:rPr>
          <w:color w:val="000000"/>
          <w:sz w:val="26"/>
          <w:szCs w:val="26"/>
          <w:lang w:val="uk-UA"/>
        </w:rPr>
      </w:pPr>
      <w:bookmarkStart w:id="0" w:name="o41"/>
      <w:bookmarkEnd w:id="0"/>
      <w:r>
        <w:rPr>
          <w:color w:val="000000"/>
          <w:sz w:val="26"/>
          <w:szCs w:val="26"/>
          <w:lang w:val="uk-UA"/>
        </w:rPr>
        <w:t xml:space="preserve">     </w:t>
      </w:r>
      <w:r>
        <w:rPr>
          <w:sz w:val="26"/>
          <w:szCs w:val="26"/>
          <w:lang w:val="uk-UA"/>
        </w:rPr>
        <w:t>10. Організаційне,     інформаційне,     матеріально-технічне забезпечення  роботи  тимчасової  комісії  здійснює міська рада.</w:t>
      </w:r>
    </w:p>
    <w:p w:rsidR="00B84863" w:rsidRDefault="00B84863" w:rsidP="00B84863">
      <w:pPr>
        <w:pStyle w:val="a7"/>
        <w:rPr>
          <w:sz w:val="26"/>
          <w:szCs w:val="26"/>
          <w:lang w:val="uk-UA"/>
        </w:rPr>
      </w:pPr>
    </w:p>
    <w:p w:rsidR="00B84863" w:rsidRDefault="00B84863" w:rsidP="00B84863">
      <w:pPr>
        <w:rPr>
          <w:sz w:val="26"/>
          <w:szCs w:val="24"/>
          <w:lang w:val="uk-UA"/>
        </w:rPr>
      </w:pPr>
    </w:p>
    <w:p w:rsidR="00595E5E" w:rsidRDefault="00B84863" w:rsidP="00B84863">
      <w:pPr>
        <w:rPr>
          <w:sz w:val="26"/>
          <w:szCs w:val="26"/>
          <w:lang w:val="uk-UA"/>
        </w:rPr>
      </w:pPr>
      <w:r>
        <w:rPr>
          <w:sz w:val="26"/>
          <w:lang w:val="uk-UA"/>
        </w:rPr>
        <w:t xml:space="preserve">Керуючий справами виконкому                                                         </w:t>
      </w:r>
      <w:proofErr w:type="spellStart"/>
      <w:r>
        <w:rPr>
          <w:sz w:val="26"/>
          <w:lang w:val="uk-UA"/>
        </w:rPr>
        <w:t>Л.В.Павленко</w:t>
      </w:r>
      <w:proofErr w:type="spellEnd"/>
    </w:p>
    <w:p w:rsidR="00595E5E" w:rsidRDefault="00595E5E" w:rsidP="00E7467D">
      <w:pPr>
        <w:rPr>
          <w:sz w:val="26"/>
          <w:szCs w:val="26"/>
          <w:lang w:val="uk-UA"/>
        </w:rPr>
      </w:pPr>
    </w:p>
    <w:p w:rsidR="00595E5E" w:rsidRDefault="00595E5E" w:rsidP="00595E5E">
      <w:pPr>
        <w:rPr>
          <w:sz w:val="26"/>
          <w:lang w:val="uk-UA"/>
        </w:rPr>
      </w:pPr>
      <w:r>
        <w:rPr>
          <w:sz w:val="26"/>
          <w:lang w:val="uk-UA"/>
        </w:rPr>
        <w:t xml:space="preserve">                                                                </w:t>
      </w:r>
      <w:r w:rsidR="00B84863">
        <w:rPr>
          <w:sz w:val="26"/>
          <w:lang w:val="uk-UA"/>
        </w:rPr>
        <w:t xml:space="preserve">                                         </w:t>
      </w:r>
      <w:r>
        <w:rPr>
          <w:sz w:val="26"/>
          <w:lang w:val="uk-UA"/>
        </w:rPr>
        <w:t>ЗАТВЕРДЖЕНО</w:t>
      </w:r>
    </w:p>
    <w:p w:rsidR="00595E5E" w:rsidRDefault="00595E5E" w:rsidP="00595E5E">
      <w:pPr>
        <w:rPr>
          <w:sz w:val="26"/>
          <w:lang w:val="uk-UA"/>
        </w:rPr>
      </w:pPr>
      <w:r>
        <w:rPr>
          <w:sz w:val="26"/>
          <w:lang w:val="uk-UA"/>
        </w:rPr>
        <w:t xml:space="preserve">                                                                                                Рішення виконкому</w:t>
      </w:r>
    </w:p>
    <w:p w:rsidR="00595E5E" w:rsidRDefault="00595E5E" w:rsidP="00595E5E">
      <w:pPr>
        <w:rPr>
          <w:sz w:val="26"/>
          <w:lang w:val="uk-UA"/>
        </w:rPr>
      </w:pPr>
      <w:r>
        <w:rPr>
          <w:sz w:val="26"/>
          <w:lang w:val="uk-UA"/>
        </w:rPr>
        <w:t xml:space="preserve">                                                                                                міської ради</w:t>
      </w:r>
    </w:p>
    <w:p w:rsidR="00595E5E" w:rsidRDefault="00595E5E" w:rsidP="00595E5E">
      <w:pPr>
        <w:rPr>
          <w:sz w:val="26"/>
          <w:lang w:val="uk-UA"/>
        </w:rPr>
      </w:pPr>
      <w:r>
        <w:rPr>
          <w:sz w:val="26"/>
          <w:lang w:val="uk-UA"/>
        </w:rPr>
        <w:t xml:space="preserve">                                                                                                </w:t>
      </w:r>
      <w:r w:rsidR="00E23DFE">
        <w:rPr>
          <w:sz w:val="26"/>
          <w:lang w:val="uk-UA"/>
        </w:rPr>
        <w:t xml:space="preserve">28.03.2018 </w:t>
      </w:r>
      <w:r w:rsidR="00B84863">
        <w:rPr>
          <w:sz w:val="26"/>
          <w:lang w:val="uk-UA"/>
        </w:rPr>
        <w:t xml:space="preserve">  № </w:t>
      </w:r>
      <w:r w:rsidR="00E23DFE">
        <w:rPr>
          <w:sz w:val="26"/>
          <w:lang w:val="uk-UA"/>
        </w:rPr>
        <w:t>42</w:t>
      </w:r>
      <w:bookmarkStart w:id="1" w:name="_GoBack"/>
      <w:bookmarkEnd w:id="1"/>
      <w:r w:rsidR="00B84863">
        <w:rPr>
          <w:sz w:val="26"/>
          <w:lang w:val="uk-UA"/>
        </w:rPr>
        <w:t xml:space="preserve">                    </w:t>
      </w:r>
    </w:p>
    <w:p w:rsidR="00595E5E" w:rsidRDefault="00595E5E" w:rsidP="00595E5E">
      <w:pPr>
        <w:rPr>
          <w:sz w:val="26"/>
          <w:lang w:val="uk-UA"/>
        </w:rPr>
      </w:pPr>
    </w:p>
    <w:p w:rsidR="00595E5E" w:rsidRPr="00595E5E" w:rsidRDefault="00595E5E" w:rsidP="00595E5E">
      <w:pPr>
        <w:pStyle w:val="1"/>
        <w:jc w:val="center"/>
      </w:pPr>
      <w:r w:rsidRPr="00595E5E">
        <w:t>Склад</w:t>
      </w:r>
    </w:p>
    <w:p w:rsidR="00595E5E" w:rsidRPr="006B426A" w:rsidRDefault="00595E5E" w:rsidP="00595E5E">
      <w:pPr>
        <w:rPr>
          <w:sz w:val="26"/>
          <w:lang w:val="uk-UA"/>
        </w:rPr>
      </w:pPr>
      <w:r w:rsidRPr="006B426A">
        <w:rPr>
          <w:sz w:val="26"/>
          <w:lang w:val="uk-UA"/>
        </w:rPr>
        <w:t xml:space="preserve">міської тимчасової комісії з питань погашення заборгованості із заробітної плати (грошового забезпечення),пенсій, стипендій   та інших соціальних виплат  </w:t>
      </w:r>
    </w:p>
    <w:p w:rsidR="00595E5E" w:rsidRPr="006B426A" w:rsidRDefault="00595E5E" w:rsidP="00595E5E">
      <w:pPr>
        <w:rPr>
          <w:sz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26"/>
      </w:tblGrid>
      <w:tr w:rsidR="00595E5E" w:rsidRPr="006B426A" w:rsidTr="00F0492C">
        <w:tc>
          <w:tcPr>
            <w:tcW w:w="4644" w:type="dxa"/>
            <w:tcBorders>
              <w:top w:val="nil"/>
              <w:left w:val="nil"/>
              <w:bottom w:val="nil"/>
              <w:right w:val="nil"/>
            </w:tcBorders>
          </w:tcPr>
          <w:p w:rsidR="00595E5E" w:rsidRPr="006B426A" w:rsidRDefault="00595E5E" w:rsidP="00F0492C">
            <w:pPr>
              <w:ind w:right="-365"/>
              <w:rPr>
                <w:sz w:val="26"/>
                <w:szCs w:val="26"/>
                <w:lang w:val="uk-UA"/>
              </w:rPr>
            </w:pPr>
            <w:r w:rsidRPr="006B426A">
              <w:rPr>
                <w:sz w:val="26"/>
                <w:szCs w:val="26"/>
                <w:lang w:val="uk-UA"/>
              </w:rPr>
              <w:t xml:space="preserve">Терещенко </w:t>
            </w:r>
          </w:p>
          <w:p w:rsidR="00595E5E" w:rsidRPr="006B426A" w:rsidRDefault="00595E5E" w:rsidP="00F0492C">
            <w:pPr>
              <w:ind w:right="-365"/>
              <w:rPr>
                <w:sz w:val="26"/>
                <w:szCs w:val="26"/>
                <w:lang w:val="uk-UA"/>
              </w:rPr>
            </w:pPr>
            <w:r w:rsidRPr="006B426A">
              <w:rPr>
                <w:sz w:val="26"/>
                <w:szCs w:val="26"/>
                <w:lang w:val="uk-UA"/>
              </w:rPr>
              <w:t>Інна Василівна</w:t>
            </w:r>
          </w:p>
        </w:tc>
        <w:tc>
          <w:tcPr>
            <w:tcW w:w="4926" w:type="dxa"/>
            <w:tcBorders>
              <w:top w:val="nil"/>
              <w:left w:val="nil"/>
              <w:bottom w:val="nil"/>
              <w:right w:val="nil"/>
            </w:tcBorders>
          </w:tcPr>
          <w:p w:rsidR="00595E5E" w:rsidRPr="006B426A" w:rsidRDefault="00595E5E" w:rsidP="00F0492C">
            <w:pPr>
              <w:jc w:val="both"/>
              <w:rPr>
                <w:sz w:val="26"/>
                <w:szCs w:val="26"/>
                <w:lang w:val="uk-UA"/>
              </w:rPr>
            </w:pPr>
            <w:r w:rsidRPr="006B426A">
              <w:rPr>
                <w:sz w:val="26"/>
                <w:szCs w:val="26"/>
                <w:lang w:val="uk-UA"/>
              </w:rPr>
              <w:t>перший заступник міського голови, голова комісії</w:t>
            </w:r>
          </w:p>
          <w:p w:rsidR="00595E5E" w:rsidRPr="006B426A" w:rsidRDefault="00595E5E" w:rsidP="00F0492C">
            <w:pPr>
              <w:jc w:val="both"/>
              <w:rPr>
                <w:sz w:val="26"/>
                <w:szCs w:val="26"/>
                <w:lang w:val="uk-UA"/>
              </w:rPr>
            </w:pPr>
          </w:p>
        </w:tc>
      </w:tr>
      <w:tr w:rsidR="00595E5E" w:rsidRPr="006B426A" w:rsidTr="00F0492C">
        <w:tc>
          <w:tcPr>
            <w:tcW w:w="4644" w:type="dxa"/>
            <w:tcBorders>
              <w:top w:val="nil"/>
              <w:left w:val="nil"/>
              <w:bottom w:val="nil"/>
              <w:right w:val="nil"/>
            </w:tcBorders>
          </w:tcPr>
          <w:p w:rsidR="00595E5E" w:rsidRPr="006B426A" w:rsidRDefault="00595E5E" w:rsidP="00F0492C">
            <w:pPr>
              <w:ind w:right="-365"/>
              <w:rPr>
                <w:sz w:val="26"/>
                <w:szCs w:val="26"/>
                <w:lang w:val="uk-UA"/>
              </w:rPr>
            </w:pPr>
            <w:proofErr w:type="spellStart"/>
            <w:r w:rsidRPr="006B426A">
              <w:rPr>
                <w:sz w:val="26"/>
                <w:szCs w:val="26"/>
                <w:lang w:val="uk-UA"/>
              </w:rPr>
              <w:t>Передрій</w:t>
            </w:r>
            <w:proofErr w:type="spellEnd"/>
          </w:p>
          <w:p w:rsidR="00595E5E" w:rsidRPr="006B426A" w:rsidRDefault="00595E5E" w:rsidP="00F0492C">
            <w:pPr>
              <w:ind w:right="-365"/>
              <w:rPr>
                <w:sz w:val="26"/>
                <w:szCs w:val="26"/>
                <w:lang w:val="uk-UA"/>
              </w:rPr>
            </w:pPr>
            <w:r w:rsidRPr="006B426A">
              <w:rPr>
                <w:sz w:val="26"/>
                <w:szCs w:val="26"/>
                <w:lang w:val="uk-UA"/>
              </w:rPr>
              <w:t>Яна Євгенівна</w:t>
            </w:r>
          </w:p>
        </w:tc>
        <w:tc>
          <w:tcPr>
            <w:tcW w:w="4926" w:type="dxa"/>
            <w:tcBorders>
              <w:top w:val="nil"/>
              <w:left w:val="nil"/>
              <w:bottom w:val="nil"/>
              <w:right w:val="nil"/>
            </w:tcBorders>
          </w:tcPr>
          <w:p w:rsidR="00595E5E" w:rsidRPr="006B426A" w:rsidRDefault="00595E5E" w:rsidP="00F0492C">
            <w:pPr>
              <w:jc w:val="both"/>
              <w:rPr>
                <w:sz w:val="26"/>
                <w:szCs w:val="26"/>
                <w:lang w:val="uk-UA"/>
              </w:rPr>
            </w:pPr>
            <w:r w:rsidRPr="006B426A">
              <w:rPr>
                <w:sz w:val="26"/>
                <w:szCs w:val="26"/>
                <w:lang w:val="uk-UA"/>
              </w:rPr>
              <w:t>заступник міського голови, заступник голови комісії</w:t>
            </w:r>
          </w:p>
          <w:p w:rsidR="00595E5E" w:rsidRPr="006B426A" w:rsidRDefault="00595E5E" w:rsidP="00F0492C">
            <w:pPr>
              <w:jc w:val="both"/>
              <w:rPr>
                <w:sz w:val="26"/>
                <w:szCs w:val="26"/>
                <w:lang w:val="uk-UA"/>
              </w:rPr>
            </w:pPr>
          </w:p>
        </w:tc>
      </w:tr>
      <w:tr w:rsidR="00595E5E" w:rsidRPr="006B426A" w:rsidTr="00F0492C">
        <w:tc>
          <w:tcPr>
            <w:tcW w:w="4644" w:type="dxa"/>
            <w:tcBorders>
              <w:top w:val="nil"/>
              <w:left w:val="nil"/>
              <w:bottom w:val="nil"/>
              <w:right w:val="nil"/>
            </w:tcBorders>
          </w:tcPr>
          <w:p w:rsidR="00595E5E" w:rsidRPr="006B426A" w:rsidRDefault="00595E5E" w:rsidP="00595E5E">
            <w:pPr>
              <w:pStyle w:val="2"/>
              <w:spacing w:before="0"/>
              <w:rPr>
                <w:rFonts w:ascii="Times New Roman" w:hAnsi="Times New Roman" w:cs="Times New Roman"/>
                <w:b w:val="0"/>
                <w:color w:val="auto"/>
                <w:lang w:val="uk-UA"/>
              </w:rPr>
            </w:pPr>
            <w:proofErr w:type="spellStart"/>
            <w:r w:rsidRPr="006B426A">
              <w:rPr>
                <w:rFonts w:ascii="Times New Roman" w:hAnsi="Times New Roman" w:cs="Times New Roman"/>
                <w:b w:val="0"/>
                <w:color w:val="auto"/>
                <w:lang w:val="uk-UA"/>
              </w:rPr>
              <w:t>Мартищенко</w:t>
            </w:r>
            <w:proofErr w:type="spellEnd"/>
            <w:r w:rsidRPr="006B426A">
              <w:rPr>
                <w:rFonts w:ascii="Times New Roman" w:hAnsi="Times New Roman" w:cs="Times New Roman"/>
                <w:b w:val="0"/>
                <w:color w:val="auto"/>
                <w:lang w:val="uk-UA"/>
              </w:rPr>
              <w:t xml:space="preserve"> </w:t>
            </w:r>
          </w:p>
          <w:p w:rsidR="00595E5E" w:rsidRPr="006B426A" w:rsidRDefault="00595E5E" w:rsidP="00595E5E">
            <w:pPr>
              <w:pStyle w:val="2"/>
              <w:spacing w:before="0"/>
              <w:rPr>
                <w:rFonts w:ascii="Times New Roman" w:hAnsi="Times New Roman" w:cs="Times New Roman"/>
                <w:b w:val="0"/>
                <w:color w:val="auto"/>
                <w:lang w:val="uk-UA"/>
              </w:rPr>
            </w:pPr>
            <w:r w:rsidRPr="006B426A">
              <w:rPr>
                <w:rFonts w:ascii="Times New Roman" w:hAnsi="Times New Roman" w:cs="Times New Roman"/>
                <w:b w:val="0"/>
                <w:color w:val="auto"/>
                <w:lang w:val="uk-UA"/>
              </w:rPr>
              <w:t>Надія Валентинівна</w:t>
            </w:r>
          </w:p>
        </w:tc>
        <w:tc>
          <w:tcPr>
            <w:tcW w:w="4926" w:type="dxa"/>
            <w:tcBorders>
              <w:top w:val="nil"/>
              <w:left w:val="nil"/>
              <w:bottom w:val="nil"/>
              <w:right w:val="nil"/>
            </w:tcBorders>
          </w:tcPr>
          <w:p w:rsidR="00595E5E" w:rsidRPr="006B426A" w:rsidRDefault="00595E5E" w:rsidP="001A4704">
            <w:pPr>
              <w:jc w:val="both"/>
              <w:rPr>
                <w:sz w:val="26"/>
                <w:szCs w:val="26"/>
                <w:lang w:val="uk-UA"/>
              </w:rPr>
            </w:pPr>
            <w:r w:rsidRPr="006B426A">
              <w:rPr>
                <w:sz w:val="26"/>
                <w:szCs w:val="26"/>
                <w:lang w:val="uk-UA"/>
              </w:rPr>
              <w:t xml:space="preserve">завідувач сектору з питань праці та соціально - трудових відносин  управління соціального захисту населення міської ради, секретар комісії </w:t>
            </w:r>
          </w:p>
        </w:tc>
      </w:tr>
      <w:tr w:rsidR="00595E5E" w:rsidRPr="006B426A" w:rsidTr="00F0492C">
        <w:tc>
          <w:tcPr>
            <w:tcW w:w="9570" w:type="dxa"/>
            <w:gridSpan w:val="2"/>
            <w:tcBorders>
              <w:top w:val="nil"/>
              <w:left w:val="nil"/>
              <w:bottom w:val="nil"/>
              <w:right w:val="nil"/>
            </w:tcBorders>
          </w:tcPr>
          <w:p w:rsidR="00595E5E" w:rsidRPr="006B426A" w:rsidRDefault="00595E5E" w:rsidP="00F0492C">
            <w:pPr>
              <w:pStyle w:val="2"/>
              <w:jc w:val="center"/>
              <w:rPr>
                <w:rFonts w:ascii="Times New Roman" w:hAnsi="Times New Roman" w:cs="Times New Roman"/>
                <w:b w:val="0"/>
                <w:color w:val="auto"/>
                <w:lang w:val="uk-UA"/>
              </w:rPr>
            </w:pPr>
            <w:r w:rsidRPr="006B426A">
              <w:rPr>
                <w:rFonts w:ascii="Times New Roman" w:hAnsi="Times New Roman" w:cs="Times New Roman"/>
                <w:b w:val="0"/>
                <w:color w:val="auto"/>
                <w:lang w:val="uk-UA"/>
              </w:rPr>
              <w:t>Члени комісії</w:t>
            </w:r>
          </w:p>
          <w:p w:rsidR="00595E5E" w:rsidRPr="006B426A" w:rsidRDefault="00595E5E" w:rsidP="00F0492C">
            <w:pPr>
              <w:jc w:val="center"/>
              <w:rPr>
                <w:sz w:val="26"/>
                <w:szCs w:val="26"/>
                <w:lang w:val="uk-UA"/>
              </w:rPr>
            </w:pPr>
          </w:p>
        </w:tc>
      </w:tr>
      <w:tr w:rsidR="00595E5E" w:rsidRPr="00E23DFE" w:rsidTr="00F0492C">
        <w:tc>
          <w:tcPr>
            <w:tcW w:w="4644" w:type="dxa"/>
            <w:tcBorders>
              <w:top w:val="nil"/>
              <w:left w:val="nil"/>
              <w:bottom w:val="nil"/>
              <w:right w:val="nil"/>
            </w:tcBorders>
          </w:tcPr>
          <w:p w:rsidR="00595E5E" w:rsidRPr="006B426A" w:rsidRDefault="00595E5E" w:rsidP="00F0492C">
            <w:pPr>
              <w:tabs>
                <w:tab w:val="right" w:pos="2863"/>
              </w:tabs>
              <w:rPr>
                <w:sz w:val="26"/>
                <w:szCs w:val="26"/>
                <w:lang w:val="uk-UA"/>
              </w:rPr>
            </w:pPr>
            <w:proofErr w:type="spellStart"/>
            <w:r w:rsidRPr="006B426A">
              <w:rPr>
                <w:sz w:val="26"/>
                <w:szCs w:val="26"/>
                <w:lang w:val="uk-UA"/>
              </w:rPr>
              <w:t>Бабіч</w:t>
            </w:r>
            <w:proofErr w:type="spellEnd"/>
          </w:p>
          <w:p w:rsidR="00595E5E" w:rsidRPr="006B426A" w:rsidRDefault="00595E5E" w:rsidP="00F0492C">
            <w:pPr>
              <w:tabs>
                <w:tab w:val="right" w:pos="2863"/>
              </w:tabs>
              <w:rPr>
                <w:sz w:val="26"/>
                <w:szCs w:val="26"/>
                <w:lang w:val="uk-UA"/>
              </w:rPr>
            </w:pPr>
            <w:r w:rsidRPr="006B426A">
              <w:rPr>
                <w:sz w:val="26"/>
                <w:szCs w:val="26"/>
                <w:lang w:val="uk-UA"/>
              </w:rPr>
              <w:t>Володимир  Миколайович</w:t>
            </w:r>
          </w:p>
        </w:tc>
        <w:tc>
          <w:tcPr>
            <w:tcW w:w="4926" w:type="dxa"/>
            <w:tcBorders>
              <w:top w:val="nil"/>
              <w:left w:val="nil"/>
              <w:bottom w:val="nil"/>
              <w:right w:val="nil"/>
            </w:tcBorders>
          </w:tcPr>
          <w:p w:rsidR="00595E5E" w:rsidRPr="006B426A" w:rsidRDefault="00595E5E" w:rsidP="00F0492C">
            <w:pPr>
              <w:jc w:val="both"/>
              <w:rPr>
                <w:sz w:val="26"/>
                <w:szCs w:val="26"/>
                <w:lang w:val="uk-UA"/>
              </w:rPr>
            </w:pPr>
            <w:r w:rsidRPr="006B426A">
              <w:rPr>
                <w:sz w:val="26"/>
                <w:szCs w:val="26"/>
                <w:lang w:val="uk-UA"/>
              </w:rPr>
              <w:t>голова територіальної організації профспілки працівників вугільної промисловості України (за узгодженням)</w:t>
            </w:r>
          </w:p>
          <w:p w:rsidR="00595E5E" w:rsidRPr="006B426A" w:rsidRDefault="00595E5E" w:rsidP="00F0492C">
            <w:pPr>
              <w:rPr>
                <w:sz w:val="26"/>
                <w:szCs w:val="26"/>
                <w:lang w:val="uk-UA"/>
              </w:rPr>
            </w:pPr>
          </w:p>
        </w:tc>
      </w:tr>
      <w:tr w:rsidR="001A4704" w:rsidRPr="006B426A" w:rsidTr="00F0492C">
        <w:tc>
          <w:tcPr>
            <w:tcW w:w="4644" w:type="dxa"/>
            <w:tcBorders>
              <w:top w:val="nil"/>
              <w:left w:val="nil"/>
              <w:bottom w:val="nil"/>
              <w:right w:val="nil"/>
            </w:tcBorders>
          </w:tcPr>
          <w:p w:rsidR="001A4704" w:rsidRPr="006B426A" w:rsidRDefault="001A4704" w:rsidP="000A38EE">
            <w:pPr>
              <w:tabs>
                <w:tab w:val="right" w:pos="2863"/>
              </w:tabs>
              <w:rPr>
                <w:sz w:val="26"/>
                <w:szCs w:val="26"/>
                <w:lang w:val="uk-UA"/>
              </w:rPr>
            </w:pPr>
            <w:proofErr w:type="spellStart"/>
            <w:r w:rsidRPr="006B426A">
              <w:rPr>
                <w:sz w:val="26"/>
                <w:szCs w:val="26"/>
                <w:lang w:val="uk-UA"/>
              </w:rPr>
              <w:t>Боярінцев</w:t>
            </w:r>
            <w:proofErr w:type="spellEnd"/>
            <w:r w:rsidRPr="006B426A">
              <w:rPr>
                <w:sz w:val="26"/>
                <w:szCs w:val="26"/>
                <w:lang w:val="uk-UA"/>
              </w:rPr>
              <w:t xml:space="preserve"> </w:t>
            </w:r>
          </w:p>
          <w:p w:rsidR="001A4704" w:rsidRPr="006B426A" w:rsidRDefault="001A4704" w:rsidP="000A38EE">
            <w:pPr>
              <w:tabs>
                <w:tab w:val="right" w:pos="2863"/>
              </w:tabs>
              <w:rPr>
                <w:sz w:val="26"/>
                <w:szCs w:val="26"/>
                <w:lang w:val="uk-UA"/>
              </w:rPr>
            </w:pPr>
            <w:r w:rsidRPr="006B426A">
              <w:rPr>
                <w:sz w:val="26"/>
                <w:szCs w:val="26"/>
                <w:lang w:val="uk-UA"/>
              </w:rPr>
              <w:t>Олександр Валерійович</w:t>
            </w:r>
          </w:p>
        </w:tc>
        <w:tc>
          <w:tcPr>
            <w:tcW w:w="4926" w:type="dxa"/>
            <w:tcBorders>
              <w:top w:val="nil"/>
              <w:left w:val="nil"/>
              <w:bottom w:val="nil"/>
              <w:right w:val="nil"/>
            </w:tcBorders>
          </w:tcPr>
          <w:p w:rsidR="001A4704" w:rsidRPr="006B426A" w:rsidRDefault="001A4704" w:rsidP="000A38EE">
            <w:pPr>
              <w:jc w:val="both"/>
              <w:rPr>
                <w:sz w:val="26"/>
                <w:szCs w:val="26"/>
                <w:lang w:val="uk-UA"/>
              </w:rPr>
            </w:pPr>
            <w:r w:rsidRPr="006B426A">
              <w:rPr>
                <w:sz w:val="26"/>
                <w:szCs w:val="26"/>
                <w:lang w:val="uk-UA"/>
              </w:rPr>
              <w:t>завідуючий сектором (інспектор) з питань додержання законодавства про працю  міської ради</w:t>
            </w:r>
          </w:p>
        </w:tc>
      </w:tr>
      <w:tr w:rsidR="00595E5E" w:rsidRPr="006B426A" w:rsidTr="00F0492C">
        <w:tc>
          <w:tcPr>
            <w:tcW w:w="4644" w:type="dxa"/>
            <w:tcBorders>
              <w:top w:val="nil"/>
              <w:left w:val="nil"/>
              <w:bottom w:val="nil"/>
              <w:right w:val="nil"/>
            </w:tcBorders>
          </w:tcPr>
          <w:p w:rsidR="001A4704" w:rsidRPr="006B426A" w:rsidRDefault="001A4704" w:rsidP="00595E5E">
            <w:pPr>
              <w:pStyle w:val="2"/>
              <w:spacing w:before="0"/>
              <w:rPr>
                <w:rFonts w:ascii="Times New Roman" w:hAnsi="Times New Roman" w:cs="Times New Roman"/>
                <w:b w:val="0"/>
                <w:color w:val="auto"/>
                <w:lang w:val="uk-UA"/>
              </w:rPr>
            </w:pPr>
          </w:p>
          <w:p w:rsidR="00595E5E" w:rsidRPr="006B426A" w:rsidRDefault="00595E5E" w:rsidP="00595E5E">
            <w:pPr>
              <w:pStyle w:val="2"/>
              <w:spacing w:before="0"/>
              <w:rPr>
                <w:rFonts w:ascii="Times New Roman" w:hAnsi="Times New Roman" w:cs="Times New Roman"/>
                <w:b w:val="0"/>
                <w:color w:val="auto"/>
                <w:lang w:val="uk-UA"/>
              </w:rPr>
            </w:pPr>
            <w:proofErr w:type="spellStart"/>
            <w:r w:rsidRPr="006B426A">
              <w:rPr>
                <w:rFonts w:ascii="Times New Roman" w:hAnsi="Times New Roman" w:cs="Times New Roman"/>
                <w:b w:val="0"/>
                <w:color w:val="auto"/>
                <w:lang w:val="uk-UA"/>
              </w:rPr>
              <w:t>Бухинська</w:t>
            </w:r>
            <w:proofErr w:type="spellEnd"/>
            <w:r w:rsidRPr="006B426A">
              <w:rPr>
                <w:rFonts w:ascii="Times New Roman" w:hAnsi="Times New Roman" w:cs="Times New Roman"/>
                <w:b w:val="0"/>
                <w:color w:val="auto"/>
                <w:lang w:val="uk-UA"/>
              </w:rPr>
              <w:t xml:space="preserve"> </w:t>
            </w:r>
          </w:p>
          <w:p w:rsidR="00595E5E" w:rsidRPr="006B426A" w:rsidRDefault="00595E5E" w:rsidP="00595E5E">
            <w:pPr>
              <w:pStyle w:val="2"/>
              <w:spacing w:before="0"/>
              <w:rPr>
                <w:rFonts w:ascii="Times New Roman" w:hAnsi="Times New Roman" w:cs="Times New Roman"/>
                <w:b w:val="0"/>
                <w:color w:val="auto"/>
                <w:lang w:val="uk-UA"/>
              </w:rPr>
            </w:pPr>
            <w:r w:rsidRPr="006B426A">
              <w:rPr>
                <w:rFonts w:ascii="Times New Roman" w:hAnsi="Times New Roman" w:cs="Times New Roman"/>
                <w:b w:val="0"/>
                <w:color w:val="auto"/>
                <w:lang w:val="uk-UA"/>
              </w:rPr>
              <w:t>Валентина Іванівна</w:t>
            </w:r>
          </w:p>
        </w:tc>
        <w:tc>
          <w:tcPr>
            <w:tcW w:w="4926" w:type="dxa"/>
            <w:tcBorders>
              <w:top w:val="nil"/>
              <w:left w:val="nil"/>
              <w:bottom w:val="nil"/>
              <w:right w:val="nil"/>
            </w:tcBorders>
          </w:tcPr>
          <w:p w:rsidR="00595E5E" w:rsidRPr="006B426A" w:rsidRDefault="00595E5E" w:rsidP="00F0492C">
            <w:pPr>
              <w:pStyle w:val="2"/>
              <w:jc w:val="both"/>
              <w:rPr>
                <w:rFonts w:ascii="Times New Roman" w:hAnsi="Times New Roman" w:cs="Times New Roman"/>
                <w:b w:val="0"/>
                <w:color w:val="auto"/>
                <w:lang w:val="uk-UA"/>
              </w:rPr>
            </w:pPr>
            <w:r w:rsidRPr="006B426A">
              <w:rPr>
                <w:rFonts w:ascii="Times New Roman" w:hAnsi="Times New Roman" w:cs="Times New Roman"/>
                <w:b w:val="0"/>
                <w:color w:val="auto"/>
                <w:lang w:val="uk-UA"/>
              </w:rPr>
              <w:t xml:space="preserve">начальник відділу статистики у                  м. </w:t>
            </w:r>
            <w:proofErr w:type="spellStart"/>
            <w:r w:rsidRPr="006B426A">
              <w:rPr>
                <w:rFonts w:ascii="Times New Roman" w:hAnsi="Times New Roman" w:cs="Times New Roman"/>
                <w:b w:val="0"/>
                <w:color w:val="auto"/>
                <w:lang w:val="uk-UA"/>
              </w:rPr>
              <w:t>Селидовому</w:t>
            </w:r>
            <w:proofErr w:type="spellEnd"/>
            <w:r w:rsidRPr="006B426A">
              <w:rPr>
                <w:rFonts w:ascii="Times New Roman" w:hAnsi="Times New Roman" w:cs="Times New Roman"/>
                <w:b w:val="0"/>
                <w:color w:val="auto"/>
                <w:lang w:val="uk-UA"/>
              </w:rPr>
              <w:t xml:space="preserve"> (за узгодженням)</w:t>
            </w:r>
          </w:p>
          <w:p w:rsidR="00595E5E" w:rsidRPr="006B426A" w:rsidRDefault="00595E5E" w:rsidP="00F0492C">
            <w:pPr>
              <w:rPr>
                <w:sz w:val="26"/>
                <w:szCs w:val="26"/>
                <w:lang w:val="uk-UA"/>
              </w:rPr>
            </w:pPr>
          </w:p>
        </w:tc>
      </w:tr>
      <w:tr w:rsidR="00595E5E" w:rsidRPr="006B426A" w:rsidTr="00F0492C">
        <w:tc>
          <w:tcPr>
            <w:tcW w:w="4644" w:type="dxa"/>
            <w:tcBorders>
              <w:top w:val="nil"/>
              <w:left w:val="nil"/>
              <w:bottom w:val="nil"/>
              <w:right w:val="nil"/>
            </w:tcBorders>
          </w:tcPr>
          <w:p w:rsidR="00595E5E" w:rsidRPr="006B426A" w:rsidRDefault="00595E5E" w:rsidP="00595E5E">
            <w:pPr>
              <w:pStyle w:val="2"/>
              <w:spacing w:before="0"/>
              <w:rPr>
                <w:rFonts w:ascii="Times New Roman" w:hAnsi="Times New Roman" w:cs="Times New Roman"/>
                <w:b w:val="0"/>
                <w:color w:val="auto"/>
                <w:lang w:val="uk-UA"/>
              </w:rPr>
            </w:pPr>
            <w:r w:rsidRPr="006B426A">
              <w:rPr>
                <w:rFonts w:ascii="Times New Roman" w:hAnsi="Times New Roman" w:cs="Times New Roman"/>
                <w:b w:val="0"/>
                <w:color w:val="auto"/>
                <w:lang w:val="uk-UA"/>
              </w:rPr>
              <w:t xml:space="preserve">Головченко </w:t>
            </w:r>
          </w:p>
          <w:p w:rsidR="00595E5E" w:rsidRPr="006B426A" w:rsidRDefault="00595E5E" w:rsidP="00595E5E">
            <w:pPr>
              <w:pStyle w:val="2"/>
              <w:spacing w:before="0"/>
              <w:rPr>
                <w:rFonts w:ascii="Times New Roman" w:hAnsi="Times New Roman" w:cs="Times New Roman"/>
                <w:b w:val="0"/>
                <w:color w:val="auto"/>
                <w:lang w:val="uk-UA"/>
              </w:rPr>
            </w:pPr>
            <w:r w:rsidRPr="006B426A">
              <w:rPr>
                <w:rFonts w:ascii="Times New Roman" w:hAnsi="Times New Roman" w:cs="Times New Roman"/>
                <w:b w:val="0"/>
                <w:color w:val="auto"/>
                <w:lang w:val="uk-UA"/>
              </w:rPr>
              <w:t>Галина Олександрівна</w:t>
            </w:r>
          </w:p>
        </w:tc>
        <w:tc>
          <w:tcPr>
            <w:tcW w:w="4926" w:type="dxa"/>
            <w:tcBorders>
              <w:top w:val="nil"/>
              <w:left w:val="nil"/>
              <w:bottom w:val="nil"/>
              <w:right w:val="nil"/>
            </w:tcBorders>
          </w:tcPr>
          <w:p w:rsidR="00595E5E" w:rsidRPr="006B426A" w:rsidRDefault="00595E5E" w:rsidP="00F0492C">
            <w:pPr>
              <w:pStyle w:val="2"/>
              <w:jc w:val="both"/>
              <w:rPr>
                <w:rFonts w:ascii="Times New Roman" w:hAnsi="Times New Roman" w:cs="Times New Roman"/>
                <w:b w:val="0"/>
                <w:color w:val="auto"/>
                <w:lang w:val="uk-UA"/>
              </w:rPr>
            </w:pPr>
            <w:r w:rsidRPr="006B426A">
              <w:rPr>
                <w:rFonts w:ascii="Times New Roman" w:hAnsi="Times New Roman" w:cs="Times New Roman"/>
                <w:b w:val="0"/>
                <w:color w:val="auto"/>
                <w:lang w:val="uk-UA"/>
              </w:rPr>
              <w:t xml:space="preserve">директор </w:t>
            </w:r>
            <w:proofErr w:type="spellStart"/>
            <w:r w:rsidRPr="006B426A">
              <w:rPr>
                <w:rFonts w:ascii="Times New Roman" w:hAnsi="Times New Roman" w:cs="Times New Roman"/>
                <w:b w:val="0"/>
                <w:color w:val="auto"/>
                <w:lang w:val="uk-UA"/>
              </w:rPr>
              <w:t>Селидівського</w:t>
            </w:r>
            <w:proofErr w:type="spellEnd"/>
            <w:r w:rsidRPr="006B426A">
              <w:rPr>
                <w:rFonts w:ascii="Times New Roman" w:hAnsi="Times New Roman" w:cs="Times New Roman"/>
                <w:b w:val="0"/>
                <w:color w:val="auto"/>
                <w:lang w:val="uk-UA"/>
              </w:rPr>
              <w:t xml:space="preserve"> міського центру зайнятості (за узгодженням)</w:t>
            </w:r>
          </w:p>
          <w:p w:rsidR="00595E5E" w:rsidRPr="006B426A" w:rsidRDefault="00595E5E" w:rsidP="00F0492C">
            <w:pPr>
              <w:rPr>
                <w:sz w:val="26"/>
                <w:szCs w:val="26"/>
                <w:lang w:val="uk-UA"/>
              </w:rPr>
            </w:pPr>
          </w:p>
        </w:tc>
      </w:tr>
      <w:tr w:rsidR="00595E5E" w:rsidRPr="006B426A" w:rsidTr="00B84863">
        <w:tc>
          <w:tcPr>
            <w:tcW w:w="4644" w:type="dxa"/>
            <w:tcBorders>
              <w:top w:val="nil"/>
              <w:left w:val="nil"/>
              <w:bottom w:val="nil"/>
              <w:right w:val="nil"/>
            </w:tcBorders>
          </w:tcPr>
          <w:p w:rsidR="00595E5E" w:rsidRPr="006B426A" w:rsidRDefault="00595E5E" w:rsidP="00595E5E">
            <w:pPr>
              <w:pStyle w:val="2"/>
              <w:spacing w:before="0"/>
              <w:rPr>
                <w:rFonts w:ascii="Times New Roman" w:hAnsi="Times New Roman" w:cs="Times New Roman"/>
                <w:b w:val="0"/>
                <w:color w:val="auto"/>
                <w:lang w:val="uk-UA"/>
              </w:rPr>
            </w:pPr>
            <w:r w:rsidRPr="006B426A">
              <w:rPr>
                <w:rFonts w:ascii="Times New Roman" w:hAnsi="Times New Roman" w:cs="Times New Roman"/>
                <w:b w:val="0"/>
                <w:color w:val="auto"/>
                <w:lang w:val="uk-UA"/>
              </w:rPr>
              <w:t xml:space="preserve">Гришкова </w:t>
            </w:r>
          </w:p>
          <w:p w:rsidR="00595E5E" w:rsidRPr="006B426A" w:rsidRDefault="00595E5E" w:rsidP="00595E5E">
            <w:pPr>
              <w:pStyle w:val="2"/>
              <w:spacing w:before="0"/>
              <w:rPr>
                <w:rFonts w:ascii="Times New Roman" w:hAnsi="Times New Roman" w:cs="Times New Roman"/>
                <w:b w:val="0"/>
                <w:color w:val="auto"/>
                <w:lang w:val="uk-UA"/>
              </w:rPr>
            </w:pPr>
            <w:r w:rsidRPr="006B426A">
              <w:rPr>
                <w:rFonts w:ascii="Times New Roman" w:hAnsi="Times New Roman" w:cs="Times New Roman"/>
                <w:b w:val="0"/>
                <w:color w:val="auto"/>
                <w:lang w:val="uk-UA"/>
              </w:rPr>
              <w:t>Інна Миколаївна</w:t>
            </w:r>
          </w:p>
        </w:tc>
        <w:tc>
          <w:tcPr>
            <w:tcW w:w="4926" w:type="dxa"/>
            <w:tcBorders>
              <w:top w:val="nil"/>
              <w:left w:val="nil"/>
              <w:bottom w:val="nil"/>
              <w:right w:val="nil"/>
            </w:tcBorders>
          </w:tcPr>
          <w:p w:rsidR="00595E5E" w:rsidRPr="006B426A" w:rsidRDefault="00595E5E" w:rsidP="00F0492C">
            <w:pPr>
              <w:pStyle w:val="2"/>
              <w:jc w:val="both"/>
              <w:rPr>
                <w:rFonts w:ascii="Times New Roman" w:hAnsi="Times New Roman" w:cs="Times New Roman"/>
                <w:b w:val="0"/>
                <w:color w:val="auto"/>
                <w:lang w:val="uk-UA"/>
              </w:rPr>
            </w:pPr>
            <w:r w:rsidRPr="006B426A">
              <w:rPr>
                <w:rFonts w:ascii="Times New Roman" w:hAnsi="Times New Roman" w:cs="Times New Roman"/>
                <w:b w:val="0"/>
                <w:color w:val="auto"/>
                <w:lang w:val="uk-UA"/>
              </w:rPr>
              <w:t>начальник управління соціального захисту населення міської ради</w:t>
            </w:r>
          </w:p>
          <w:p w:rsidR="00595E5E" w:rsidRPr="006B426A" w:rsidRDefault="00595E5E" w:rsidP="00F0492C">
            <w:pPr>
              <w:rPr>
                <w:sz w:val="26"/>
                <w:szCs w:val="26"/>
                <w:lang w:val="uk-UA"/>
              </w:rPr>
            </w:pPr>
          </w:p>
        </w:tc>
      </w:tr>
      <w:tr w:rsidR="001A4704" w:rsidRPr="00E23DFE" w:rsidTr="00B84863">
        <w:tc>
          <w:tcPr>
            <w:tcW w:w="4644" w:type="dxa"/>
            <w:tcBorders>
              <w:top w:val="nil"/>
              <w:left w:val="nil"/>
              <w:bottom w:val="nil"/>
              <w:right w:val="nil"/>
            </w:tcBorders>
          </w:tcPr>
          <w:p w:rsidR="001A4704" w:rsidRPr="006B426A" w:rsidRDefault="001A4704" w:rsidP="000A38EE">
            <w:pPr>
              <w:tabs>
                <w:tab w:val="right" w:pos="2863"/>
              </w:tabs>
              <w:rPr>
                <w:sz w:val="26"/>
                <w:szCs w:val="26"/>
                <w:lang w:val="uk-UA"/>
              </w:rPr>
            </w:pPr>
            <w:proofErr w:type="spellStart"/>
            <w:r w:rsidRPr="006B426A">
              <w:rPr>
                <w:sz w:val="26"/>
                <w:szCs w:val="26"/>
                <w:lang w:val="uk-UA"/>
              </w:rPr>
              <w:t>Дводненко</w:t>
            </w:r>
            <w:proofErr w:type="spellEnd"/>
            <w:r w:rsidRPr="006B426A">
              <w:rPr>
                <w:sz w:val="26"/>
                <w:szCs w:val="26"/>
                <w:lang w:val="uk-UA"/>
              </w:rPr>
              <w:t xml:space="preserve"> </w:t>
            </w:r>
          </w:p>
          <w:p w:rsidR="001A4704" w:rsidRPr="006B426A" w:rsidRDefault="001A4704" w:rsidP="001A4704">
            <w:pPr>
              <w:tabs>
                <w:tab w:val="right" w:pos="2863"/>
              </w:tabs>
              <w:rPr>
                <w:sz w:val="26"/>
                <w:szCs w:val="26"/>
                <w:lang w:val="uk-UA"/>
              </w:rPr>
            </w:pPr>
            <w:r w:rsidRPr="006B426A">
              <w:rPr>
                <w:sz w:val="26"/>
                <w:szCs w:val="26"/>
                <w:lang w:val="uk-UA"/>
              </w:rPr>
              <w:t>Роман Вікторович</w:t>
            </w:r>
          </w:p>
        </w:tc>
        <w:tc>
          <w:tcPr>
            <w:tcW w:w="4926" w:type="dxa"/>
            <w:tcBorders>
              <w:top w:val="nil"/>
              <w:left w:val="nil"/>
              <w:bottom w:val="nil"/>
              <w:right w:val="nil"/>
            </w:tcBorders>
          </w:tcPr>
          <w:p w:rsidR="001A4704" w:rsidRPr="006B426A" w:rsidRDefault="001A4704" w:rsidP="000A38EE">
            <w:pPr>
              <w:jc w:val="both"/>
              <w:rPr>
                <w:sz w:val="26"/>
                <w:szCs w:val="26"/>
                <w:lang w:val="uk-UA"/>
              </w:rPr>
            </w:pPr>
            <w:r w:rsidRPr="006B426A">
              <w:rPr>
                <w:sz w:val="26"/>
                <w:szCs w:val="26"/>
                <w:lang w:val="uk-UA"/>
              </w:rPr>
              <w:t xml:space="preserve">начальник сектору превенції </w:t>
            </w:r>
            <w:proofErr w:type="spellStart"/>
            <w:r w:rsidRPr="006B426A">
              <w:rPr>
                <w:sz w:val="26"/>
                <w:szCs w:val="26"/>
                <w:lang w:val="uk-UA"/>
              </w:rPr>
              <w:t>Селидівського</w:t>
            </w:r>
            <w:proofErr w:type="spellEnd"/>
            <w:r w:rsidRPr="006B426A">
              <w:rPr>
                <w:sz w:val="26"/>
                <w:szCs w:val="26"/>
                <w:lang w:val="uk-UA"/>
              </w:rPr>
              <w:t xml:space="preserve">  відділення поліції Покровського відділу поліції Головного управління Національної поліції в Донецькій області, підполковник поліції  (за узгодженням)</w:t>
            </w:r>
          </w:p>
          <w:p w:rsidR="001A4704" w:rsidRPr="006B426A" w:rsidRDefault="001A4704" w:rsidP="000A38EE">
            <w:pPr>
              <w:jc w:val="both"/>
              <w:rPr>
                <w:sz w:val="26"/>
                <w:szCs w:val="26"/>
                <w:lang w:val="uk-UA"/>
              </w:rPr>
            </w:pPr>
          </w:p>
        </w:tc>
      </w:tr>
    </w:tbl>
    <w:p w:rsidR="00B84863" w:rsidRDefault="00B84863">
      <w:pPr>
        <w:rPr>
          <w:lang w:val="uk-UA"/>
        </w:rPr>
      </w:pPr>
      <w:r w:rsidRPr="00E23DFE">
        <w:rPr>
          <w:lang w:val="uk-UA"/>
        </w:rPr>
        <w:br w:type="page"/>
      </w:r>
    </w:p>
    <w:p w:rsidR="00B84863" w:rsidRDefault="00B84863">
      <w:pPr>
        <w:rPr>
          <w:lang w:val="uk-UA"/>
        </w:rPr>
      </w:pPr>
    </w:p>
    <w:p w:rsidR="00B84863" w:rsidRDefault="00B84863">
      <w:pPr>
        <w:rPr>
          <w:lang w:val="uk-UA"/>
        </w:rPr>
      </w:pPr>
    </w:p>
    <w:p w:rsidR="00B84863" w:rsidRDefault="00B84863" w:rsidP="00B84863">
      <w:pPr>
        <w:jc w:val="center"/>
        <w:rPr>
          <w:lang w:val="uk-UA"/>
        </w:rPr>
      </w:pPr>
      <w:r>
        <w:rPr>
          <w:lang w:val="uk-UA"/>
        </w:rPr>
        <w:t>2</w:t>
      </w:r>
    </w:p>
    <w:p w:rsidR="00B84863" w:rsidRPr="00B84863" w:rsidRDefault="00B84863" w:rsidP="00B84863">
      <w:pPr>
        <w:jc w:val="cente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26"/>
      </w:tblGrid>
      <w:tr w:rsidR="00595E5E" w:rsidRPr="00E23DFE" w:rsidTr="00B84863">
        <w:trPr>
          <w:trHeight w:val="771"/>
        </w:trPr>
        <w:tc>
          <w:tcPr>
            <w:tcW w:w="4644" w:type="dxa"/>
            <w:tcBorders>
              <w:top w:val="nil"/>
              <w:left w:val="nil"/>
              <w:bottom w:val="nil"/>
              <w:right w:val="nil"/>
            </w:tcBorders>
          </w:tcPr>
          <w:p w:rsidR="00595E5E" w:rsidRPr="006B426A" w:rsidRDefault="00595E5E" w:rsidP="00F0492C">
            <w:pPr>
              <w:rPr>
                <w:sz w:val="26"/>
                <w:szCs w:val="26"/>
                <w:lang w:val="uk-UA"/>
              </w:rPr>
            </w:pPr>
            <w:r w:rsidRPr="006B426A">
              <w:rPr>
                <w:sz w:val="26"/>
                <w:szCs w:val="26"/>
                <w:lang w:val="uk-UA"/>
              </w:rPr>
              <w:t xml:space="preserve">Злиденна </w:t>
            </w:r>
          </w:p>
          <w:p w:rsidR="00595E5E" w:rsidRPr="006B426A" w:rsidRDefault="00595E5E" w:rsidP="00F0492C">
            <w:pPr>
              <w:rPr>
                <w:sz w:val="26"/>
                <w:szCs w:val="26"/>
                <w:lang w:val="uk-UA"/>
              </w:rPr>
            </w:pPr>
            <w:r w:rsidRPr="006B426A">
              <w:rPr>
                <w:sz w:val="26"/>
                <w:szCs w:val="26"/>
                <w:lang w:val="uk-UA"/>
              </w:rPr>
              <w:t>Лариса Петрівна</w:t>
            </w:r>
          </w:p>
        </w:tc>
        <w:tc>
          <w:tcPr>
            <w:tcW w:w="4926" w:type="dxa"/>
            <w:tcBorders>
              <w:top w:val="nil"/>
              <w:left w:val="nil"/>
              <w:bottom w:val="nil"/>
              <w:right w:val="nil"/>
            </w:tcBorders>
          </w:tcPr>
          <w:p w:rsidR="00595E5E" w:rsidRPr="006B426A" w:rsidRDefault="001A4704" w:rsidP="001A4704">
            <w:pPr>
              <w:jc w:val="both"/>
              <w:rPr>
                <w:sz w:val="26"/>
                <w:szCs w:val="26"/>
                <w:lang w:val="uk-UA"/>
              </w:rPr>
            </w:pPr>
            <w:r w:rsidRPr="006B426A">
              <w:rPr>
                <w:sz w:val="26"/>
                <w:szCs w:val="26"/>
                <w:lang w:val="uk-UA"/>
              </w:rPr>
              <w:t xml:space="preserve">начальник </w:t>
            </w:r>
            <w:proofErr w:type="spellStart"/>
            <w:r w:rsidRPr="006B426A">
              <w:rPr>
                <w:sz w:val="26"/>
                <w:szCs w:val="26"/>
                <w:lang w:val="uk-UA"/>
              </w:rPr>
              <w:t>Селидівського</w:t>
            </w:r>
            <w:proofErr w:type="spellEnd"/>
            <w:r w:rsidRPr="006B426A">
              <w:rPr>
                <w:sz w:val="26"/>
                <w:szCs w:val="26"/>
                <w:lang w:val="uk-UA"/>
              </w:rPr>
              <w:t xml:space="preserve"> міського відділення управління виконавчої дирекції  Фонду соціального страхування  України у Донецькій області  (за узгодженням) </w:t>
            </w:r>
          </w:p>
        </w:tc>
      </w:tr>
      <w:tr w:rsidR="00595E5E" w:rsidRPr="006B426A" w:rsidTr="00B84863">
        <w:tc>
          <w:tcPr>
            <w:tcW w:w="4644" w:type="dxa"/>
            <w:tcBorders>
              <w:top w:val="nil"/>
              <w:left w:val="nil"/>
              <w:bottom w:val="nil"/>
              <w:right w:val="nil"/>
            </w:tcBorders>
          </w:tcPr>
          <w:p w:rsidR="001A4704" w:rsidRPr="006B426A" w:rsidRDefault="001A4704" w:rsidP="00595E5E">
            <w:pPr>
              <w:pStyle w:val="2"/>
              <w:spacing w:before="0"/>
              <w:rPr>
                <w:rFonts w:ascii="Times New Roman" w:hAnsi="Times New Roman" w:cs="Times New Roman"/>
                <w:b w:val="0"/>
                <w:color w:val="auto"/>
                <w:lang w:val="uk-UA"/>
              </w:rPr>
            </w:pPr>
          </w:p>
          <w:p w:rsidR="00595E5E" w:rsidRPr="006B426A" w:rsidRDefault="00595E5E" w:rsidP="00595E5E">
            <w:pPr>
              <w:pStyle w:val="2"/>
              <w:spacing w:before="0"/>
              <w:rPr>
                <w:rFonts w:ascii="Times New Roman" w:hAnsi="Times New Roman" w:cs="Times New Roman"/>
                <w:b w:val="0"/>
                <w:color w:val="auto"/>
                <w:lang w:val="uk-UA"/>
              </w:rPr>
            </w:pPr>
            <w:r w:rsidRPr="006B426A">
              <w:rPr>
                <w:rFonts w:ascii="Times New Roman" w:hAnsi="Times New Roman" w:cs="Times New Roman"/>
                <w:b w:val="0"/>
                <w:color w:val="auto"/>
                <w:lang w:val="uk-UA"/>
              </w:rPr>
              <w:t>Ігнатенко</w:t>
            </w:r>
          </w:p>
          <w:p w:rsidR="00595E5E" w:rsidRPr="006B426A" w:rsidRDefault="00595E5E" w:rsidP="00595E5E">
            <w:pPr>
              <w:pStyle w:val="2"/>
              <w:spacing w:before="0"/>
              <w:rPr>
                <w:rFonts w:ascii="Times New Roman" w:hAnsi="Times New Roman" w:cs="Times New Roman"/>
                <w:b w:val="0"/>
                <w:color w:val="auto"/>
                <w:lang w:val="uk-UA"/>
              </w:rPr>
            </w:pPr>
            <w:r w:rsidRPr="006B426A">
              <w:rPr>
                <w:rFonts w:ascii="Times New Roman" w:hAnsi="Times New Roman" w:cs="Times New Roman"/>
                <w:b w:val="0"/>
                <w:color w:val="auto"/>
                <w:lang w:val="uk-UA"/>
              </w:rPr>
              <w:t>Олександр  Олександрович</w:t>
            </w:r>
          </w:p>
        </w:tc>
        <w:tc>
          <w:tcPr>
            <w:tcW w:w="4926" w:type="dxa"/>
            <w:tcBorders>
              <w:top w:val="nil"/>
              <w:left w:val="nil"/>
              <w:bottom w:val="nil"/>
              <w:right w:val="nil"/>
            </w:tcBorders>
          </w:tcPr>
          <w:p w:rsidR="00595E5E" w:rsidRPr="006B426A" w:rsidRDefault="001A4704" w:rsidP="00F0492C">
            <w:pPr>
              <w:pStyle w:val="2"/>
              <w:jc w:val="both"/>
              <w:rPr>
                <w:rFonts w:ascii="Times New Roman" w:hAnsi="Times New Roman" w:cs="Times New Roman"/>
                <w:b w:val="0"/>
                <w:color w:val="auto"/>
                <w:lang w:val="uk-UA"/>
              </w:rPr>
            </w:pPr>
            <w:r w:rsidRPr="006B426A">
              <w:rPr>
                <w:rFonts w:ascii="Times New Roman" w:hAnsi="Times New Roman" w:cs="Times New Roman"/>
                <w:b w:val="0"/>
                <w:color w:val="auto"/>
                <w:lang w:val="uk-UA"/>
              </w:rPr>
              <w:t>завідуючий</w:t>
            </w:r>
            <w:r w:rsidR="00595E5E" w:rsidRPr="006B426A">
              <w:rPr>
                <w:rFonts w:ascii="Times New Roman" w:hAnsi="Times New Roman" w:cs="Times New Roman"/>
                <w:b w:val="0"/>
                <w:color w:val="auto"/>
                <w:lang w:val="uk-UA"/>
              </w:rPr>
              <w:t xml:space="preserve"> сектор</w:t>
            </w:r>
            <w:r w:rsidR="00855E84" w:rsidRPr="006B426A">
              <w:rPr>
                <w:rFonts w:ascii="Times New Roman" w:hAnsi="Times New Roman" w:cs="Times New Roman"/>
                <w:b w:val="0"/>
                <w:color w:val="auto"/>
                <w:lang w:val="uk-UA"/>
              </w:rPr>
              <w:t>ом</w:t>
            </w:r>
            <w:r w:rsidR="00595E5E" w:rsidRPr="006B426A">
              <w:rPr>
                <w:rFonts w:ascii="Times New Roman" w:hAnsi="Times New Roman" w:cs="Times New Roman"/>
                <w:b w:val="0"/>
                <w:color w:val="auto"/>
                <w:lang w:val="uk-UA"/>
              </w:rPr>
              <w:t xml:space="preserve"> з правової роботи та доступу до публічної інформації міської ради</w:t>
            </w:r>
          </w:p>
          <w:p w:rsidR="00595E5E" w:rsidRPr="006B426A" w:rsidRDefault="00595E5E" w:rsidP="00F0492C">
            <w:pPr>
              <w:rPr>
                <w:sz w:val="26"/>
                <w:szCs w:val="26"/>
                <w:lang w:val="uk-UA"/>
              </w:rPr>
            </w:pPr>
          </w:p>
        </w:tc>
      </w:tr>
      <w:tr w:rsidR="001A4704" w:rsidRPr="006B426A" w:rsidTr="00F0492C">
        <w:tc>
          <w:tcPr>
            <w:tcW w:w="4644" w:type="dxa"/>
            <w:tcBorders>
              <w:top w:val="nil"/>
              <w:left w:val="nil"/>
              <w:bottom w:val="nil"/>
              <w:right w:val="nil"/>
            </w:tcBorders>
          </w:tcPr>
          <w:p w:rsidR="001A4704" w:rsidRPr="006B426A" w:rsidRDefault="001A4704" w:rsidP="000A38EE">
            <w:pPr>
              <w:rPr>
                <w:sz w:val="26"/>
                <w:szCs w:val="26"/>
                <w:lang w:val="uk-UA"/>
              </w:rPr>
            </w:pPr>
            <w:r w:rsidRPr="006B426A">
              <w:rPr>
                <w:sz w:val="26"/>
                <w:szCs w:val="26"/>
                <w:lang w:val="uk-UA"/>
              </w:rPr>
              <w:t>Колесник</w:t>
            </w:r>
          </w:p>
          <w:p w:rsidR="001A4704" w:rsidRPr="006B426A" w:rsidRDefault="001A4704" w:rsidP="001A4704">
            <w:pPr>
              <w:rPr>
                <w:sz w:val="26"/>
                <w:szCs w:val="26"/>
                <w:lang w:val="uk-UA"/>
              </w:rPr>
            </w:pPr>
            <w:r w:rsidRPr="006B426A">
              <w:rPr>
                <w:sz w:val="26"/>
                <w:szCs w:val="26"/>
                <w:lang w:val="uk-UA"/>
              </w:rPr>
              <w:t>Дмитро Валерійович</w:t>
            </w:r>
          </w:p>
        </w:tc>
        <w:tc>
          <w:tcPr>
            <w:tcW w:w="4926" w:type="dxa"/>
            <w:tcBorders>
              <w:top w:val="nil"/>
              <w:left w:val="nil"/>
              <w:bottom w:val="nil"/>
              <w:right w:val="nil"/>
            </w:tcBorders>
          </w:tcPr>
          <w:p w:rsidR="001A4704" w:rsidRPr="006B426A" w:rsidRDefault="001A4704" w:rsidP="000A38EE">
            <w:pPr>
              <w:jc w:val="both"/>
              <w:rPr>
                <w:sz w:val="26"/>
                <w:szCs w:val="26"/>
                <w:lang w:val="uk-UA"/>
              </w:rPr>
            </w:pPr>
            <w:r w:rsidRPr="006B426A">
              <w:rPr>
                <w:sz w:val="26"/>
                <w:szCs w:val="26"/>
                <w:lang w:val="uk-UA"/>
              </w:rPr>
              <w:t>спеціаліст І категорії (інспектор) з питань додержання законодавства про працю  міської ради</w:t>
            </w:r>
          </w:p>
        </w:tc>
      </w:tr>
      <w:tr w:rsidR="00595E5E" w:rsidRPr="006B426A" w:rsidTr="00F0492C">
        <w:tc>
          <w:tcPr>
            <w:tcW w:w="4644" w:type="dxa"/>
            <w:tcBorders>
              <w:top w:val="nil"/>
              <w:left w:val="nil"/>
              <w:bottom w:val="nil"/>
              <w:right w:val="nil"/>
            </w:tcBorders>
          </w:tcPr>
          <w:p w:rsidR="001A4704" w:rsidRPr="006B426A" w:rsidRDefault="001A4704" w:rsidP="00595E5E">
            <w:pPr>
              <w:pStyle w:val="2"/>
              <w:spacing w:before="0"/>
              <w:rPr>
                <w:rFonts w:ascii="Times New Roman" w:hAnsi="Times New Roman" w:cs="Times New Roman"/>
                <w:b w:val="0"/>
                <w:color w:val="auto"/>
                <w:lang w:val="uk-UA"/>
              </w:rPr>
            </w:pPr>
          </w:p>
          <w:p w:rsidR="00595E5E" w:rsidRPr="006B426A" w:rsidRDefault="00595E5E" w:rsidP="00595E5E">
            <w:pPr>
              <w:pStyle w:val="2"/>
              <w:spacing w:before="0"/>
              <w:rPr>
                <w:rFonts w:ascii="Times New Roman" w:hAnsi="Times New Roman" w:cs="Times New Roman"/>
                <w:b w:val="0"/>
                <w:color w:val="auto"/>
                <w:lang w:val="uk-UA"/>
              </w:rPr>
            </w:pPr>
            <w:r w:rsidRPr="006B426A">
              <w:rPr>
                <w:rFonts w:ascii="Times New Roman" w:hAnsi="Times New Roman" w:cs="Times New Roman"/>
                <w:b w:val="0"/>
                <w:color w:val="auto"/>
                <w:lang w:val="uk-UA"/>
              </w:rPr>
              <w:t>Макарова</w:t>
            </w:r>
          </w:p>
          <w:p w:rsidR="00595E5E" w:rsidRPr="006B426A" w:rsidRDefault="00595E5E" w:rsidP="00595E5E">
            <w:pPr>
              <w:pStyle w:val="2"/>
              <w:spacing w:before="0"/>
              <w:rPr>
                <w:rFonts w:ascii="Times New Roman" w:hAnsi="Times New Roman" w:cs="Times New Roman"/>
                <w:b w:val="0"/>
                <w:color w:val="auto"/>
                <w:lang w:val="uk-UA"/>
              </w:rPr>
            </w:pPr>
            <w:r w:rsidRPr="006B426A">
              <w:rPr>
                <w:rFonts w:ascii="Times New Roman" w:hAnsi="Times New Roman" w:cs="Times New Roman"/>
                <w:b w:val="0"/>
                <w:color w:val="auto"/>
                <w:lang w:val="uk-UA"/>
              </w:rPr>
              <w:t>Наталія Василівна</w:t>
            </w:r>
          </w:p>
          <w:p w:rsidR="00595E5E" w:rsidRPr="006B426A" w:rsidRDefault="00595E5E" w:rsidP="00595E5E">
            <w:pPr>
              <w:pStyle w:val="2"/>
              <w:spacing w:before="0"/>
              <w:rPr>
                <w:rFonts w:ascii="Times New Roman" w:hAnsi="Times New Roman" w:cs="Times New Roman"/>
                <w:b w:val="0"/>
                <w:color w:val="auto"/>
                <w:lang w:val="uk-UA"/>
              </w:rPr>
            </w:pPr>
            <w:r w:rsidRPr="006B426A">
              <w:rPr>
                <w:rFonts w:ascii="Times New Roman" w:hAnsi="Times New Roman" w:cs="Times New Roman"/>
                <w:b w:val="0"/>
                <w:color w:val="auto"/>
                <w:lang w:val="uk-UA"/>
              </w:rPr>
              <w:t xml:space="preserve"> </w:t>
            </w:r>
          </w:p>
        </w:tc>
        <w:tc>
          <w:tcPr>
            <w:tcW w:w="4926" w:type="dxa"/>
            <w:tcBorders>
              <w:top w:val="nil"/>
              <w:left w:val="nil"/>
              <w:bottom w:val="nil"/>
              <w:right w:val="nil"/>
            </w:tcBorders>
          </w:tcPr>
          <w:p w:rsidR="00595E5E" w:rsidRPr="006B426A" w:rsidRDefault="00595E5E" w:rsidP="00F0492C">
            <w:pPr>
              <w:pStyle w:val="2"/>
              <w:jc w:val="both"/>
              <w:rPr>
                <w:rFonts w:ascii="Times New Roman" w:hAnsi="Times New Roman" w:cs="Times New Roman"/>
                <w:b w:val="0"/>
                <w:color w:val="auto"/>
                <w:lang w:val="uk-UA"/>
              </w:rPr>
            </w:pPr>
            <w:r w:rsidRPr="006B426A">
              <w:rPr>
                <w:rFonts w:ascii="Times New Roman" w:hAnsi="Times New Roman" w:cs="Times New Roman"/>
                <w:b w:val="0"/>
                <w:color w:val="auto"/>
                <w:lang w:val="uk-UA"/>
              </w:rPr>
              <w:t xml:space="preserve">начальник </w:t>
            </w:r>
            <w:proofErr w:type="spellStart"/>
            <w:r w:rsidR="00955E24" w:rsidRPr="006B426A">
              <w:rPr>
                <w:rFonts w:ascii="Times New Roman" w:hAnsi="Times New Roman" w:cs="Times New Roman"/>
                <w:b w:val="0"/>
                <w:color w:val="auto"/>
                <w:lang w:val="uk-UA"/>
              </w:rPr>
              <w:t>Селидівськог</w:t>
            </w:r>
            <w:r w:rsidR="00DB5B9D" w:rsidRPr="006B426A">
              <w:rPr>
                <w:rFonts w:ascii="Times New Roman" w:hAnsi="Times New Roman" w:cs="Times New Roman"/>
                <w:b w:val="0"/>
                <w:color w:val="auto"/>
                <w:lang w:val="uk-UA"/>
              </w:rPr>
              <w:t>о</w:t>
            </w:r>
            <w:proofErr w:type="spellEnd"/>
            <w:r w:rsidR="00955E24" w:rsidRPr="006B426A">
              <w:rPr>
                <w:rFonts w:ascii="Times New Roman" w:hAnsi="Times New Roman" w:cs="Times New Roman"/>
                <w:b w:val="0"/>
                <w:color w:val="auto"/>
                <w:lang w:val="uk-UA"/>
              </w:rPr>
              <w:t xml:space="preserve"> міського </w:t>
            </w:r>
            <w:r w:rsidRPr="006B426A">
              <w:rPr>
                <w:rFonts w:ascii="Times New Roman" w:hAnsi="Times New Roman" w:cs="Times New Roman"/>
                <w:b w:val="0"/>
                <w:color w:val="auto"/>
                <w:lang w:val="uk-UA"/>
              </w:rPr>
              <w:t>відділу державної виконавчої служби</w:t>
            </w:r>
            <w:r w:rsidR="00955E24" w:rsidRPr="006B426A">
              <w:rPr>
                <w:rFonts w:ascii="Times New Roman" w:hAnsi="Times New Roman" w:cs="Times New Roman"/>
                <w:b w:val="0"/>
                <w:color w:val="auto"/>
                <w:lang w:val="uk-UA"/>
              </w:rPr>
              <w:t xml:space="preserve"> Головного</w:t>
            </w:r>
            <w:r w:rsidRPr="006B426A">
              <w:rPr>
                <w:rFonts w:ascii="Times New Roman" w:hAnsi="Times New Roman" w:cs="Times New Roman"/>
                <w:b w:val="0"/>
                <w:color w:val="auto"/>
                <w:lang w:val="uk-UA"/>
              </w:rPr>
              <w:t xml:space="preserve"> </w:t>
            </w:r>
            <w:r w:rsidR="00955E24" w:rsidRPr="006B426A">
              <w:rPr>
                <w:rFonts w:ascii="Times New Roman" w:hAnsi="Times New Roman" w:cs="Times New Roman"/>
                <w:b w:val="0"/>
                <w:color w:val="auto"/>
                <w:lang w:val="uk-UA"/>
              </w:rPr>
              <w:t xml:space="preserve">територіального </w:t>
            </w:r>
            <w:r w:rsidRPr="006B426A">
              <w:rPr>
                <w:rFonts w:ascii="Times New Roman" w:hAnsi="Times New Roman" w:cs="Times New Roman"/>
                <w:b w:val="0"/>
                <w:color w:val="auto"/>
                <w:lang w:val="uk-UA"/>
              </w:rPr>
              <w:t xml:space="preserve">управління юстиції </w:t>
            </w:r>
            <w:r w:rsidR="00955E24" w:rsidRPr="006B426A">
              <w:rPr>
                <w:rFonts w:ascii="Times New Roman" w:hAnsi="Times New Roman" w:cs="Times New Roman"/>
                <w:b w:val="0"/>
                <w:color w:val="auto"/>
                <w:lang w:val="uk-UA"/>
              </w:rPr>
              <w:t xml:space="preserve">у Донецькій області </w:t>
            </w:r>
            <w:r w:rsidRPr="006B426A">
              <w:rPr>
                <w:rFonts w:ascii="Times New Roman" w:hAnsi="Times New Roman" w:cs="Times New Roman"/>
                <w:b w:val="0"/>
                <w:color w:val="auto"/>
                <w:lang w:val="uk-UA"/>
              </w:rPr>
              <w:t>(за узгодженням)</w:t>
            </w:r>
          </w:p>
          <w:p w:rsidR="00595E5E" w:rsidRPr="006B426A" w:rsidRDefault="00595E5E" w:rsidP="00F0492C">
            <w:pPr>
              <w:rPr>
                <w:sz w:val="26"/>
                <w:szCs w:val="26"/>
                <w:lang w:val="uk-UA"/>
              </w:rPr>
            </w:pPr>
          </w:p>
        </w:tc>
      </w:tr>
      <w:tr w:rsidR="00595E5E" w:rsidRPr="006B426A" w:rsidTr="00F0492C">
        <w:tc>
          <w:tcPr>
            <w:tcW w:w="4644" w:type="dxa"/>
            <w:tcBorders>
              <w:top w:val="nil"/>
              <w:left w:val="nil"/>
              <w:bottom w:val="nil"/>
              <w:right w:val="nil"/>
            </w:tcBorders>
          </w:tcPr>
          <w:p w:rsidR="00595E5E" w:rsidRPr="006B426A" w:rsidRDefault="00595E5E" w:rsidP="00F0492C">
            <w:pPr>
              <w:pStyle w:val="2"/>
              <w:rPr>
                <w:rFonts w:ascii="Times New Roman" w:hAnsi="Times New Roman" w:cs="Times New Roman"/>
                <w:b w:val="0"/>
                <w:color w:val="auto"/>
                <w:lang w:val="uk-UA"/>
              </w:rPr>
            </w:pPr>
            <w:proofErr w:type="spellStart"/>
            <w:r w:rsidRPr="006B426A">
              <w:rPr>
                <w:rFonts w:ascii="Times New Roman" w:hAnsi="Times New Roman" w:cs="Times New Roman"/>
                <w:b w:val="0"/>
                <w:color w:val="auto"/>
                <w:lang w:val="uk-UA"/>
              </w:rPr>
              <w:t>Нефьодова</w:t>
            </w:r>
            <w:proofErr w:type="spellEnd"/>
            <w:r w:rsidRPr="006B426A">
              <w:rPr>
                <w:rFonts w:ascii="Times New Roman" w:hAnsi="Times New Roman" w:cs="Times New Roman"/>
                <w:b w:val="0"/>
                <w:color w:val="auto"/>
                <w:lang w:val="uk-UA"/>
              </w:rPr>
              <w:t xml:space="preserve"> </w:t>
            </w:r>
          </w:p>
          <w:p w:rsidR="00595E5E" w:rsidRPr="006B426A" w:rsidRDefault="00595E5E" w:rsidP="00F0492C">
            <w:pPr>
              <w:rPr>
                <w:sz w:val="26"/>
                <w:szCs w:val="26"/>
                <w:lang w:val="uk-UA"/>
              </w:rPr>
            </w:pPr>
            <w:r w:rsidRPr="006B426A">
              <w:rPr>
                <w:sz w:val="26"/>
                <w:szCs w:val="26"/>
                <w:lang w:val="uk-UA"/>
              </w:rPr>
              <w:t>Ірина Вікторівна</w:t>
            </w:r>
          </w:p>
        </w:tc>
        <w:tc>
          <w:tcPr>
            <w:tcW w:w="4926" w:type="dxa"/>
            <w:tcBorders>
              <w:top w:val="nil"/>
              <w:left w:val="nil"/>
              <w:bottom w:val="nil"/>
              <w:right w:val="nil"/>
            </w:tcBorders>
          </w:tcPr>
          <w:p w:rsidR="00595E5E" w:rsidRPr="006B426A" w:rsidRDefault="00595E5E" w:rsidP="00F0492C">
            <w:pPr>
              <w:pStyle w:val="2"/>
              <w:jc w:val="both"/>
              <w:rPr>
                <w:rFonts w:ascii="Times New Roman" w:hAnsi="Times New Roman" w:cs="Times New Roman"/>
                <w:b w:val="0"/>
                <w:color w:val="auto"/>
                <w:lang w:val="uk-UA"/>
              </w:rPr>
            </w:pPr>
            <w:r w:rsidRPr="006B426A">
              <w:rPr>
                <w:rFonts w:ascii="Times New Roman" w:hAnsi="Times New Roman" w:cs="Times New Roman"/>
                <w:b w:val="0"/>
                <w:color w:val="auto"/>
                <w:lang w:val="uk-UA"/>
              </w:rPr>
              <w:t>начальник  відділу економічного і соціального розвитку міської ради</w:t>
            </w:r>
          </w:p>
          <w:p w:rsidR="00595E5E" w:rsidRPr="006B426A" w:rsidRDefault="00595E5E" w:rsidP="00F0492C">
            <w:pPr>
              <w:pStyle w:val="2"/>
              <w:jc w:val="both"/>
              <w:rPr>
                <w:rFonts w:ascii="Times New Roman" w:hAnsi="Times New Roman" w:cs="Times New Roman"/>
                <w:b w:val="0"/>
                <w:color w:val="auto"/>
                <w:lang w:val="uk-UA"/>
              </w:rPr>
            </w:pPr>
          </w:p>
        </w:tc>
      </w:tr>
      <w:tr w:rsidR="00595E5E" w:rsidRPr="006B426A" w:rsidTr="00F04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rsidR="00595E5E" w:rsidRPr="006B426A" w:rsidRDefault="00595E5E" w:rsidP="00595E5E">
            <w:pPr>
              <w:pStyle w:val="2"/>
              <w:spacing w:before="0"/>
              <w:rPr>
                <w:rFonts w:ascii="Times New Roman" w:hAnsi="Times New Roman" w:cs="Times New Roman"/>
                <w:b w:val="0"/>
                <w:color w:val="auto"/>
                <w:lang w:val="uk-UA"/>
              </w:rPr>
            </w:pPr>
            <w:r w:rsidRPr="006B426A">
              <w:rPr>
                <w:rFonts w:ascii="Times New Roman" w:hAnsi="Times New Roman" w:cs="Times New Roman"/>
                <w:b w:val="0"/>
                <w:color w:val="auto"/>
                <w:lang w:val="uk-UA"/>
              </w:rPr>
              <w:t xml:space="preserve">Панченко </w:t>
            </w:r>
          </w:p>
          <w:p w:rsidR="00595E5E" w:rsidRPr="006B426A" w:rsidRDefault="00595E5E" w:rsidP="00595E5E">
            <w:pPr>
              <w:pStyle w:val="2"/>
              <w:spacing w:before="0"/>
              <w:rPr>
                <w:rFonts w:ascii="Times New Roman" w:hAnsi="Times New Roman" w:cs="Times New Roman"/>
                <w:b w:val="0"/>
                <w:color w:val="auto"/>
                <w:lang w:val="uk-UA"/>
              </w:rPr>
            </w:pPr>
            <w:r w:rsidRPr="006B426A">
              <w:rPr>
                <w:rFonts w:ascii="Times New Roman" w:hAnsi="Times New Roman" w:cs="Times New Roman"/>
                <w:b w:val="0"/>
                <w:color w:val="auto"/>
                <w:lang w:val="uk-UA"/>
              </w:rPr>
              <w:t xml:space="preserve">Наталія Олександрівна </w:t>
            </w:r>
          </w:p>
        </w:tc>
        <w:tc>
          <w:tcPr>
            <w:tcW w:w="4926" w:type="dxa"/>
          </w:tcPr>
          <w:p w:rsidR="00595E5E" w:rsidRPr="006B426A" w:rsidRDefault="00595E5E" w:rsidP="00F0492C">
            <w:pPr>
              <w:jc w:val="both"/>
              <w:rPr>
                <w:sz w:val="26"/>
                <w:szCs w:val="26"/>
                <w:lang w:val="uk-UA"/>
              </w:rPr>
            </w:pPr>
            <w:r w:rsidRPr="006B426A">
              <w:rPr>
                <w:sz w:val="26"/>
                <w:szCs w:val="26"/>
                <w:lang w:val="uk-UA"/>
              </w:rPr>
              <w:t xml:space="preserve">начальник </w:t>
            </w:r>
            <w:proofErr w:type="spellStart"/>
            <w:r w:rsidRPr="006B426A">
              <w:rPr>
                <w:sz w:val="26"/>
                <w:szCs w:val="26"/>
                <w:lang w:val="uk-UA"/>
              </w:rPr>
              <w:t>Селидовського</w:t>
            </w:r>
            <w:proofErr w:type="spellEnd"/>
            <w:r w:rsidRPr="006B426A">
              <w:rPr>
                <w:sz w:val="26"/>
                <w:szCs w:val="26"/>
                <w:lang w:val="uk-UA"/>
              </w:rPr>
              <w:t xml:space="preserve"> об’єднаного   управління  Пенсійного фонду України Донецької області (за узгодженням) </w:t>
            </w:r>
          </w:p>
          <w:p w:rsidR="00595E5E" w:rsidRPr="006B426A" w:rsidRDefault="00595E5E" w:rsidP="00F0492C">
            <w:pPr>
              <w:jc w:val="both"/>
              <w:rPr>
                <w:sz w:val="26"/>
                <w:szCs w:val="26"/>
                <w:lang w:val="uk-UA"/>
              </w:rPr>
            </w:pPr>
          </w:p>
        </w:tc>
      </w:tr>
      <w:tr w:rsidR="001A4704" w:rsidRPr="00E23DFE" w:rsidTr="00F04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rsidR="001A4704" w:rsidRPr="006B426A" w:rsidRDefault="001A4704" w:rsidP="000A38EE">
            <w:pPr>
              <w:rPr>
                <w:sz w:val="26"/>
                <w:szCs w:val="26"/>
                <w:lang w:val="uk-UA"/>
              </w:rPr>
            </w:pPr>
            <w:proofErr w:type="spellStart"/>
            <w:r w:rsidRPr="006B426A">
              <w:rPr>
                <w:sz w:val="26"/>
                <w:szCs w:val="26"/>
                <w:lang w:val="uk-UA"/>
              </w:rPr>
              <w:t>Прийдун</w:t>
            </w:r>
            <w:proofErr w:type="spellEnd"/>
            <w:r w:rsidRPr="006B426A">
              <w:rPr>
                <w:sz w:val="26"/>
                <w:szCs w:val="26"/>
                <w:lang w:val="uk-UA"/>
              </w:rPr>
              <w:t xml:space="preserve"> </w:t>
            </w:r>
          </w:p>
          <w:p w:rsidR="001A4704" w:rsidRPr="006B426A" w:rsidRDefault="001A4704" w:rsidP="001A4704">
            <w:pPr>
              <w:rPr>
                <w:sz w:val="26"/>
                <w:szCs w:val="26"/>
                <w:lang w:val="uk-UA"/>
              </w:rPr>
            </w:pPr>
            <w:r w:rsidRPr="006B426A">
              <w:rPr>
                <w:sz w:val="26"/>
                <w:szCs w:val="26"/>
                <w:lang w:val="uk-UA"/>
              </w:rPr>
              <w:t>Вікторія Григорівна</w:t>
            </w:r>
          </w:p>
        </w:tc>
        <w:tc>
          <w:tcPr>
            <w:tcW w:w="4926" w:type="dxa"/>
          </w:tcPr>
          <w:p w:rsidR="001A4704" w:rsidRPr="006B426A" w:rsidRDefault="001A4704" w:rsidP="001A4704">
            <w:pPr>
              <w:jc w:val="both"/>
              <w:rPr>
                <w:sz w:val="26"/>
                <w:szCs w:val="26"/>
                <w:lang w:val="uk-UA"/>
              </w:rPr>
            </w:pPr>
            <w:r w:rsidRPr="006B426A">
              <w:rPr>
                <w:sz w:val="26"/>
                <w:szCs w:val="26"/>
                <w:lang w:val="uk-UA"/>
              </w:rPr>
              <w:t xml:space="preserve">головний державний ревізор-інспектор Покровського відділу адміністрування податків і зборів з фізичних осіб </w:t>
            </w:r>
            <w:proofErr w:type="spellStart"/>
            <w:r w:rsidRPr="006B426A">
              <w:rPr>
                <w:sz w:val="26"/>
                <w:szCs w:val="26"/>
                <w:lang w:val="uk-UA"/>
              </w:rPr>
              <w:t>Покровсько-Добропільського</w:t>
            </w:r>
            <w:proofErr w:type="spellEnd"/>
            <w:r w:rsidRPr="006B426A">
              <w:rPr>
                <w:sz w:val="26"/>
                <w:szCs w:val="26"/>
                <w:lang w:val="uk-UA"/>
              </w:rPr>
              <w:t xml:space="preserve"> управління ГУ ДФС у Донецькій області (за узгодженням) </w:t>
            </w:r>
          </w:p>
        </w:tc>
      </w:tr>
      <w:tr w:rsidR="001A4704" w:rsidRPr="006B426A" w:rsidTr="00F04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rsidR="001A4704" w:rsidRPr="006B426A" w:rsidRDefault="001A4704" w:rsidP="00595E5E">
            <w:pPr>
              <w:pStyle w:val="2"/>
              <w:spacing w:before="0"/>
              <w:rPr>
                <w:rFonts w:ascii="Times New Roman" w:hAnsi="Times New Roman" w:cs="Times New Roman"/>
                <w:b w:val="0"/>
                <w:color w:val="auto"/>
                <w:lang w:val="uk-UA"/>
              </w:rPr>
            </w:pPr>
          </w:p>
          <w:p w:rsidR="001A4704" w:rsidRPr="006B426A" w:rsidRDefault="001A4704" w:rsidP="00595E5E">
            <w:pPr>
              <w:pStyle w:val="2"/>
              <w:spacing w:before="0"/>
              <w:rPr>
                <w:rFonts w:ascii="Times New Roman" w:hAnsi="Times New Roman" w:cs="Times New Roman"/>
                <w:b w:val="0"/>
                <w:color w:val="auto"/>
                <w:lang w:val="uk-UA"/>
              </w:rPr>
            </w:pPr>
            <w:r w:rsidRPr="006B426A">
              <w:rPr>
                <w:rFonts w:ascii="Times New Roman" w:hAnsi="Times New Roman" w:cs="Times New Roman"/>
                <w:b w:val="0"/>
                <w:color w:val="auto"/>
                <w:lang w:val="uk-UA"/>
              </w:rPr>
              <w:t xml:space="preserve">Рогоза </w:t>
            </w:r>
          </w:p>
          <w:p w:rsidR="001A4704" w:rsidRPr="006B426A" w:rsidRDefault="001A4704" w:rsidP="00595E5E">
            <w:pPr>
              <w:pStyle w:val="2"/>
              <w:spacing w:before="0"/>
              <w:rPr>
                <w:rFonts w:ascii="Times New Roman" w:hAnsi="Times New Roman" w:cs="Times New Roman"/>
                <w:b w:val="0"/>
                <w:color w:val="auto"/>
                <w:lang w:val="uk-UA"/>
              </w:rPr>
            </w:pPr>
            <w:r w:rsidRPr="006B426A">
              <w:rPr>
                <w:rFonts w:ascii="Times New Roman" w:hAnsi="Times New Roman" w:cs="Times New Roman"/>
                <w:b w:val="0"/>
                <w:color w:val="auto"/>
                <w:lang w:val="uk-UA"/>
              </w:rPr>
              <w:t>Тетяна Борисівна</w:t>
            </w:r>
          </w:p>
        </w:tc>
        <w:tc>
          <w:tcPr>
            <w:tcW w:w="4926" w:type="dxa"/>
          </w:tcPr>
          <w:p w:rsidR="001A4704" w:rsidRPr="006B426A" w:rsidRDefault="001A4704" w:rsidP="00F0492C">
            <w:pPr>
              <w:pStyle w:val="2"/>
              <w:jc w:val="both"/>
              <w:rPr>
                <w:rFonts w:ascii="Times New Roman" w:hAnsi="Times New Roman" w:cs="Times New Roman"/>
                <w:b w:val="0"/>
                <w:color w:val="auto"/>
                <w:lang w:val="uk-UA"/>
              </w:rPr>
            </w:pPr>
            <w:r w:rsidRPr="006B426A">
              <w:rPr>
                <w:rFonts w:ascii="Times New Roman" w:hAnsi="Times New Roman" w:cs="Times New Roman"/>
                <w:b w:val="0"/>
                <w:color w:val="auto"/>
                <w:lang w:val="uk-UA"/>
              </w:rPr>
              <w:t>начальник фінансового управління міської ради</w:t>
            </w:r>
          </w:p>
          <w:p w:rsidR="001A4704" w:rsidRPr="006B426A" w:rsidRDefault="001A4704" w:rsidP="00F0492C">
            <w:pPr>
              <w:pStyle w:val="2"/>
              <w:jc w:val="both"/>
              <w:rPr>
                <w:rFonts w:ascii="Times New Roman" w:hAnsi="Times New Roman" w:cs="Times New Roman"/>
                <w:b w:val="0"/>
                <w:color w:val="auto"/>
                <w:lang w:val="uk-UA"/>
              </w:rPr>
            </w:pPr>
            <w:r w:rsidRPr="006B426A">
              <w:rPr>
                <w:rFonts w:ascii="Times New Roman" w:hAnsi="Times New Roman" w:cs="Times New Roman"/>
                <w:b w:val="0"/>
                <w:color w:val="auto"/>
                <w:lang w:val="uk-UA"/>
              </w:rPr>
              <w:t xml:space="preserve"> </w:t>
            </w:r>
          </w:p>
        </w:tc>
      </w:tr>
    </w:tbl>
    <w:p w:rsidR="00595E5E" w:rsidRPr="006B426A" w:rsidRDefault="00595E5E" w:rsidP="00595E5E">
      <w:pPr>
        <w:pStyle w:val="2"/>
        <w:rPr>
          <w:b w:val="0"/>
          <w:lang w:val="uk-UA"/>
        </w:rPr>
      </w:pPr>
    </w:p>
    <w:p w:rsidR="00595E5E" w:rsidRPr="006B426A" w:rsidRDefault="00595E5E" w:rsidP="00595E5E">
      <w:pPr>
        <w:rPr>
          <w:sz w:val="26"/>
          <w:lang w:val="uk-UA"/>
        </w:rPr>
      </w:pPr>
      <w:r w:rsidRPr="006B426A">
        <w:rPr>
          <w:sz w:val="26"/>
          <w:lang w:val="uk-UA"/>
        </w:rPr>
        <w:t xml:space="preserve"> </w:t>
      </w:r>
    </w:p>
    <w:p w:rsidR="00595E5E" w:rsidRPr="006B426A" w:rsidRDefault="00595E5E" w:rsidP="00595E5E">
      <w:pPr>
        <w:rPr>
          <w:sz w:val="26"/>
          <w:lang w:val="uk-UA"/>
        </w:rPr>
      </w:pPr>
    </w:p>
    <w:p w:rsidR="00595E5E" w:rsidRPr="006B426A" w:rsidRDefault="00595E5E" w:rsidP="00595E5E">
      <w:pPr>
        <w:rPr>
          <w:sz w:val="26"/>
          <w:lang w:val="uk-UA"/>
        </w:rPr>
      </w:pPr>
      <w:r w:rsidRPr="006B426A">
        <w:rPr>
          <w:sz w:val="26"/>
          <w:lang w:val="uk-UA"/>
        </w:rPr>
        <w:t>Керуючий справами виконкому                                                                Л.В.Павленко</w:t>
      </w:r>
    </w:p>
    <w:p w:rsidR="00595E5E" w:rsidRPr="006B426A" w:rsidRDefault="00595E5E" w:rsidP="00E7467D">
      <w:pPr>
        <w:rPr>
          <w:b/>
          <w:sz w:val="26"/>
          <w:szCs w:val="26"/>
          <w:lang w:val="uk-U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595E5E" w:rsidRPr="006B426A" w:rsidRDefault="00595E5E" w:rsidP="00E7467D">
      <w:pPr>
        <w:rPr>
          <w:sz w:val="26"/>
          <w:szCs w:val="26"/>
          <w:lang w:val="uk-UA"/>
        </w:rPr>
      </w:pPr>
    </w:p>
    <w:p w:rsidR="00595E5E" w:rsidRPr="006B426A" w:rsidRDefault="00595E5E" w:rsidP="00E7467D">
      <w:pPr>
        <w:rPr>
          <w:sz w:val="26"/>
          <w:szCs w:val="26"/>
          <w:lang w:val="uk-UA"/>
        </w:rPr>
      </w:pPr>
    </w:p>
    <w:sectPr w:rsidR="00595E5E" w:rsidRPr="006B426A" w:rsidSect="008616FA">
      <w:pgSz w:w="11906" w:h="16838"/>
      <w:pgMar w:top="340"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BE9"/>
    <w:multiLevelType w:val="hybridMultilevel"/>
    <w:tmpl w:val="380A3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26F42"/>
    <w:multiLevelType w:val="hybridMultilevel"/>
    <w:tmpl w:val="380A3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23"/>
    <w:rsid w:val="000C7FE4"/>
    <w:rsid w:val="001A4704"/>
    <w:rsid w:val="00394ADD"/>
    <w:rsid w:val="003E6B15"/>
    <w:rsid w:val="0052761A"/>
    <w:rsid w:val="00595E5E"/>
    <w:rsid w:val="00643B97"/>
    <w:rsid w:val="006B426A"/>
    <w:rsid w:val="007C360E"/>
    <w:rsid w:val="00811D9D"/>
    <w:rsid w:val="00855E84"/>
    <w:rsid w:val="008616FA"/>
    <w:rsid w:val="00955123"/>
    <w:rsid w:val="00955E24"/>
    <w:rsid w:val="00B84863"/>
    <w:rsid w:val="00C45F86"/>
    <w:rsid w:val="00DB5B9D"/>
    <w:rsid w:val="00E23DFE"/>
    <w:rsid w:val="00E74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60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C360E"/>
    <w:pPr>
      <w:keepNext/>
      <w:outlineLvl w:val="0"/>
    </w:pPr>
    <w:rPr>
      <w:sz w:val="26"/>
      <w:lang w:val="uk-UA"/>
    </w:rPr>
  </w:style>
  <w:style w:type="paragraph" w:styleId="2">
    <w:name w:val="heading 2"/>
    <w:basedOn w:val="a"/>
    <w:next w:val="a"/>
    <w:link w:val="20"/>
    <w:uiPriority w:val="9"/>
    <w:semiHidden/>
    <w:unhideWhenUsed/>
    <w:qFormat/>
    <w:rsid w:val="00595E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360E"/>
    <w:rPr>
      <w:rFonts w:ascii="Times New Roman" w:eastAsia="Times New Roman" w:hAnsi="Times New Roman" w:cs="Times New Roman"/>
      <w:sz w:val="26"/>
      <w:szCs w:val="20"/>
      <w:lang w:val="uk-UA" w:eastAsia="ru-RU"/>
    </w:rPr>
  </w:style>
  <w:style w:type="paragraph" w:styleId="a3">
    <w:name w:val="caption"/>
    <w:basedOn w:val="a"/>
    <w:next w:val="a"/>
    <w:semiHidden/>
    <w:unhideWhenUsed/>
    <w:qFormat/>
    <w:rsid w:val="007C360E"/>
    <w:pPr>
      <w:jc w:val="center"/>
    </w:pPr>
    <w:rPr>
      <w:b/>
      <w:bCs/>
      <w:sz w:val="28"/>
      <w:szCs w:val="24"/>
    </w:rPr>
  </w:style>
  <w:style w:type="paragraph" w:styleId="a4">
    <w:name w:val="Balloon Text"/>
    <w:basedOn w:val="a"/>
    <w:link w:val="a5"/>
    <w:uiPriority w:val="99"/>
    <w:semiHidden/>
    <w:unhideWhenUsed/>
    <w:rsid w:val="007C360E"/>
    <w:rPr>
      <w:rFonts w:ascii="Tahoma" w:hAnsi="Tahoma" w:cs="Tahoma"/>
      <w:sz w:val="16"/>
      <w:szCs w:val="16"/>
    </w:rPr>
  </w:style>
  <w:style w:type="character" w:customStyle="1" w:styleId="a5">
    <w:name w:val="Текст выноски Знак"/>
    <w:basedOn w:val="a0"/>
    <w:link w:val="a4"/>
    <w:uiPriority w:val="99"/>
    <w:semiHidden/>
    <w:rsid w:val="007C360E"/>
    <w:rPr>
      <w:rFonts w:ascii="Tahoma" w:eastAsia="Times New Roman" w:hAnsi="Tahoma" w:cs="Tahoma"/>
      <w:sz w:val="16"/>
      <w:szCs w:val="16"/>
      <w:lang w:eastAsia="ru-RU"/>
    </w:rPr>
  </w:style>
  <w:style w:type="paragraph" w:styleId="a6">
    <w:name w:val="List Paragraph"/>
    <w:basedOn w:val="a"/>
    <w:uiPriority w:val="34"/>
    <w:qFormat/>
    <w:rsid w:val="00811D9D"/>
    <w:pPr>
      <w:ind w:left="720"/>
      <w:contextualSpacing/>
    </w:pPr>
  </w:style>
  <w:style w:type="character" w:customStyle="1" w:styleId="20">
    <w:name w:val="Заголовок 2 Знак"/>
    <w:basedOn w:val="a0"/>
    <w:link w:val="2"/>
    <w:uiPriority w:val="9"/>
    <w:semiHidden/>
    <w:rsid w:val="00595E5E"/>
    <w:rPr>
      <w:rFonts w:asciiTheme="majorHAnsi" w:eastAsiaTheme="majorEastAsia" w:hAnsiTheme="majorHAnsi" w:cstheme="majorBidi"/>
      <w:b/>
      <w:bCs/>
      <w:color w:val="4F81BD" w:themeColor="accent1"/>
      <w:sz w:val="26"/>
      <w:szCs w:val="26"/>
      <w:lang w:eastAsia="ru-RU"/>
    </w:rPr>
  </w:style>
  <w:style w:type="paragraph" w:styleId="a7">
    <w:name w:val="No Spacing"/>
    <w:uiPriority w:val="1"/>
    <w:qFormat/>
    <w:rsid w:val="0052761A"/>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rsid w:val="00B84863"/>
  </w:style>
  <w:style w:type="character" w:styleId="a8">
    <w:name w:val="Strong"/>
    <w:basedOn w:val="a0"/>
    <w:qFormat/>
    <w:rsid w:val="00B848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60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C360E"/>
    <w:pPr>
      <w:keepNext/>
      <w:outlineLvl w:val="0"/>
    </w:pPr>
    <w:rPr>
      <w:sz w:val="26"/>
      <w:lang w:val="uk-UA"/>
    </w:rPr>
  </w:style>
  <w:style w:type="paragraph" w:styleId="2">
    <w:name w:val="heading 2"/>
    <w:basedOn w:val="a"/>
    <w:next w:val="a"/>
    <w:link w:val="20"/>
    <w:uiPriority w:val="9"/>
    <w:semiHidden/>
    <w:unhideWhenUsed/>
    <w:qFormat/>
    <w:rsid w:val="00595E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360E"/>
    <w:rPr>
      <w:rFonts w:ascii="Times New Roman" w:eastAsia="Times New Roman" w:hAnsi="Times New Roman" w:cs="Times New Roman"/>
      <w:sz w:val="26"/>
      <w:szCs w:val="20"/>
      <w:lang w:val="uk-UA" w:eastAsia="ru-RU"/>
    </w:rPr>
  </w:style>
  <w:style w:type="paragraph" w:styleId="a3">
    <w:name w:val="caption"/>
    <w:basedOn w:val="a"/>
    <w:next w:val="a"/>
    <w:semiHidden/>
    <w:unhideWhenUsed/>
    <w:qFormat/>
    <w:rsid w:val="007C360E"/>
    <w:pPr>
      <w:jc w:val="center"/>
    </w:pPr>
    <w:rPr>
      <w:b/>
      <w:bCs/>
      <w:sz w:val="28"/>
      <w:szCs w:val="24"/>
    </w:rPr>
  </w:style>
  <w:style w:type="paragraph" w:styleId="a4">
    <w:name w:val="Balloon Text"/>
    <w:basedOn w:val="a"/>
    <w:link w:val="a5"/>
    <w:uiPriority w:val="99"/>
    <w:semiHidden/>
    <w:unhideWhenUsed/>
    <w:rsid w:val="007C360E"/>
    <w:rPr>
      <w:rFonts w:ascii="Tahoma" w:hAnsi="Tahoma" w:cs="Tahoma"/>
      <w:sz w:val="16"/>
      <w:szCs w:val="16"/>
    </w:rPr>
  </w:style>
  <w:style w:type="character" w:customStyle="1" w:styleId="a5">
    <w:name w:val="Текст выноски Знак"/>
    <w:basedOn w:val="a0"/>
    <w:link w:val="a4"/>
    <w:uiPriority w:val="99"/>
    <w:semiHidden/>
    <w:rsid w:val="007C360E"/>
    <w:rPr>
      <w:rFonts w:ascii="Tahoma" w:eastAsia="Times New Roman" w:hAnsi="Tahoma" w:cs="Tahoma"/>
      <w:sz w:val="16"/>
      <w:szCs w:val="16"/>
      <w:lang w:eastAsia="ru-RU"/>
    </w:rPr>
  </w:style>
  <w:style w:type="paragraph" w:styleId="a6">
    <w:name w:val="List Paragraph"/>
    <w:basedOn w:val="a"/>
    <w:uiPriority w:val="34"/>
    <w:qFormat/>
    <w:rsid w:val="00811D9D"/>
    <w:pPr>
      <w:ind w:left="720"/>
      <w:contextualSpacing/>
    </w:pPr>
  </w:style>
  <w:style w:type="character" w:customStyle="1" w:styleId="20">
    <w:name w:val="Заголовок 2 Знак"/>
    <w:basedOn w:val="a0"/>
    <w:link w:val="2"/>
    <w:uiPriority w:val="9"/>
    <w:semiHidden/>
    <w:rsid w:val="00595E5E"/>
    <w:rPr>
      <w:rFonts w:asciiTheme="majorHAnsi" w:eastAsiaTheme="majorEastAsia" w:hAnsiTheme="majorHAnsi" w:cstheme="majorBidi"/>
      <w:b/>
      <w:bCs/>
      <w:color w:val="4F81BD" w:themeColor="accent1"/>
      <w:sz w:val="26"/>
      <w:szCs w:val="26"/>
      <w:lang w:eastAsia="ru-RU"/>
    </w:rPr>
  </w:style>
  <w:style w:type="paragraph" w:styleId="a7">
    <w:name w:val="No Spacing"/>
    <w:uiPriority w:val="1"/>
    <w:qFormat/>
    <w:rsid w:val="0052761A"/>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rsid w:val="00B84863"/>
  </w:style>
  <w:style w:type="character" w:styleId="a8">
    <w:name w:val="Strong"/>
    <w:basedOn w:val="a0"/>
    <w:qFormat/>
    <w:rsid w:val="00B848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71473">
      <w:bodyDiv w:val="1"/>
      <w:marLeft w:val="0"/>
      <w:marRight w:val="0"/>
      <w:marTop w:val="0"/>
      <w:marBottom w:val="0"/>
      <w:divBdr>
        <w:top w:val="none" w:sz="0" w:space="0" w:color="auto"/>
        <w:left w:val="none" w:sz="0" w:space="0" w:color="auto"/>
        <w:bottom w:val="none" w:sz="0" w:space="0" w:color="auto"/>
        <w:right w:val="none" w:sz="0" w:space="0" w:color="auto"/>
      </w:divBdr>
    </w:div>
    <w:div w:id="92630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89D80-8A28-422F-86CB-9A636E26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7123</Words>
  <Characters>4061</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орготдел</cp:lastModifiedBy>
  <cp:revision>14</cp:revision>
  <dcterms:created xsi:type="dcterms:W3CDTF">2018-03-21T14:16:00Z</dcterms:created>
  <dcterms:modified xsi:type="dcterms:W3CDTF">2018-04-03T06:24:00Z</dcterms:modified>
</cp:coreProperties>
</file>