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B9" w:rsidRDefault="000134B9" w:rsidP="000134B9">
      <w:pPr>
        <w:ind w:left="1416" w:firstLine="708"/>
        <w:rPr>
          <w:sz w:val="28"/>
          <w:lang w:val="uk-UA"/>
        </w:rPr>
      </w:pPr>
      <w:r>
        <w:rPr>
          <w:lang w:val="uk-UA"/>
        </w:rPr>
        <w:t xml:space="preserve">                                </w:t>
      </w:r>
      <w:r>
        <w:rPr>
          <w:noProof/>
        </w:rPr>
        <w:drawing>
          <wp:inline distT="0" distB="0" distL="0" distR="0" wp14:anchorId="2A1CB845" wp14:editId="2AD5FD85">
            <wp:extent cx="533400" cy="723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p>
    <w:p w:rsidR="000134B9" w:rsidRDefault="000134B9" w:rsidP="000134B9">
      <w:pPr>
        <w:jc w:val="center"/>
        <w:rPr>
          <w:b/>
          <w:sz w:val="28"/>
          <w:szCs w:val="28"/>
          <w:lang w:val="uk-UA"/>
        </w:rPr>
      </w:pPr>
      <w:r>
        <w:rPr>
          <w:b/>
          <w:sz w:val="28"/>
          <w:szCs w:val="28"/>
          <w:lang w:val="uk-UA"/>
        </w:rPr>
        <w:t>УКРАЇНА</w:t>
      </w:r>
    </w:p>
    <w:p w:rsidR="000134B9" w:rsidRDefault="000134B9" w:rsidP="000134B9">
      <w:pPr>
        <w:jc w:val="center"/>
        <w:rPr>
          <w:b/>
          <w:sz w:val="28"/>
          <w:szCs w:val="28"/>
          <w:lang w:val="uk-UA"/>
        </w:rPr>
      </w:pPr>
    </w:p>
    <w:p w:rsidR="000134B9" w:rsidRDefault="000134B9" w:rsidP="000134B9">
      <w:pPr>
        <w:jc w:val="center"/>
        <w:rPr>
          <w:b/>
          <w:sz w:val="28"/>
          <w:szCs w:val="28"/>
          <w:lang w:val="uk-UA"/>
        </w:rPr>
      </w:pPr>
      <w:r>
        <w:rPr>
          <w:b/>
          <w:sz w:val="28"/>
          <w:szCs w:val="28"/>
          <w:lang w:val="uk-UA"/>
        </w:rPr>
        <w:t>КУРАХІВСЬКА  СЕЛИЩНА РАДА</w:t>
      </w:r>
    </w:p>
    <w:p w:rsidR="000134B9" w:rsidRDefault="000134B9" w:rsidP="000134B9">
      <w:pPr>
        <w:jc w:val="center"/>
        <w:rPr>
          <w:b/>
          <w:sz w:val="36"/>
          <w:szCs w:val="36"/>
          <w:lang w:val="uk-UA"/>
        </w:rPr>
      </w:pPr>
    </w:p>
    <w:p w:rsidR="000134B9" w:rsidRDefault="000134B9" w:rsidP="000134B9">
      <w:pPr>
        <w:jc w:val="center"/>
        <w:rPr>
          <w:b/>
          <w:sz w:val="36"/>
          <w:szCs w:val="36"/>
          <w:lang w:val="uk-UA"/>
        </w:rPr>
      </w:pPr>
      <w:r>
        <w:rPr>
          <w:b/>
          <w:sz w:val="36"/>
          <w:szCs w:val="36"/>
          <w:lang w:val="uk-UA"/>
        </w:rPr>
        <w:t xml:space="preserve">Р І Ш Е Н </w:t>
      </w:r>
      <w:proofErr w:type="spellStart"/>
      <w:r>
        <w:rPr>
          <w:b/>
          <w:sz w:val="36"/>
          <w:szCs w:val="36"/>
          <w:lang w:val="uk-UA"/>
        </w:rPr>
        <w:t>Н</w:t>
      </w:r>
      <w:proofErr w:type="spellEnd"/>
      <w:r>
        <w:rPr>
          <w:b/>
          <w:sz w:val="36"/>
          <w:szCs w:val="36"/>
          <w:lang w:val="uk-UA"/>
        </w:rPr>
        <w:t xml:space="preserve"> Я</w:t>
      </w:r>
    </w:p>
    <w:p w:rsidR="000134B9" w:rsidRDefault="000134B9" w:rsidP="000134B9">
      <w:pPr>
        <w:jc w:val="both"/>
        <w:rPr>
          <w:sz w:val="22"/>
          <w:szCs w:val="22"/>
          <w:u w:val="single"/>
          <w:lang w:val="uk-UA"/>
        </w:rPr>
      </w:pPr>
    </w:p>
    <w:p w:rsidR="000134B9" w:rsidRDefault="000134B9" w:rsidP="000134B9">
      <w:pPr>
        <w:rPr>
          <w:szCs w:val="26"/>
          <w:lang w:val="uk-UA"/>
        </w:rPr>
      </w:pPr>
      <w:r>
        <w:rPr>
          <w:szCs w:val="26"/>
          <w:lang w:val="uk-UA"/>
        </w:rPr>
        <w:t xml:space="preserve">Від </w:t>
      </w:r>
      <w:r>
        <w:rPr>
          <w:szCs w:val="26"/>
          <w:u w:val="single"/>
          <w:lang w:val="uk-UA"/>
        </w:rPr>
        <w:t xml:space="preserve">22.12.2017 </w:t>
      </w:r>
      <w:r>
        <w:rPr>
          <w:szCs w:val="26"/>
        </w:rPr>
        <w:t>№</w:t>
      </w:r>
      <w:r>
        <w:rPr>
          <w:szCs w:val="26"/>
          <w:lang w:val="uk-UA"/>
        </w:rPr>
        <w:t>7</w:t>
      </w:r>
      <w:r>
        <w:rPr>
          <w:szCs w:val="26"/>
          <w:u w:val="single"/>
          <w:lang w:val="uk-UA"/>
        </w:rPr>
        <w:t>/ 30-132</w:t>
      </w:r>
    </w:p>
    <w:p w:rsidR="000134B9" w:rsidRDefault="000134B9" w:rsidP="000134B9">
      <w:pPr>
        <w:rPr>
          <w:szCs w:val="26"/>
          <w:lang w:val="uk-UA"/>
        </w:rPr>
      </w:pPr>
      <w:r>
        <w:rPr>
          <w:szCs w:val="26"/>
          <w:lang w:val="uk-UA"/>
        </w:rPr>
        <w:t xml:space="preserve">          </w:t>
      </w:r>
      <w:proofErr w:type="spellStart"/>
      <w:r>
        <w:rPr>
          <w:szCs w:val="26"/>
          <w:lang w:val="uk-UA"/>
        </w:rPr>
        <w:t>смт</w:t>
      </w:r>
      <w:proofErr w:type="spellEnd"/>
      <w:r>
        <w:rPr>
          <w:szCs w:val="26"/>
          <w:lang w:val="uk-UA"/>
        </w:rPr>
        <w:t>. Курахівка</w:t>
      </w:r>
    </w:p>
    <w:p w:rsidR="000134B9" w:rsidRDefault="000134B9" w:rsidP="000134B9">
      <w:pPr>
        <w:jc w:val="both"/>
        <w:rPr>
          <w:b/>
          <w:lang w:val="uk-UA"/>
        </w:rPr>
      </w:pPr>
    </w:p>
    <w:p w:rsidR="000134B9" w:rsidRDefault="000134B9" w:rsidP="000134B9">
      <w:pPr>
        <w:rPr>
          <w:szCs w:val="26"/>
          <w:lang w:val="uk-UA"/>
        </w:rPr>
      </w:pPr>
      <w:r>
        <w:rPr>
          <w:szCs w:val="26"/>
        </w:rPr>
        <w:t>Про</w:t>
      </w:r>
      <w:r>
        <w:rPr>
          <w:szCs w:val="26"/>
          <w:lang w:val="uk-UA"/>
        </w:rPr>
        <w:t xml:space="preserve"> затвердження заходів на 2018 </w:t>
      </w:r>
      <w:proofErr w:type="gramStart"/>
      <w:r>
        <w:rPr>
          <w:szCs w:val="26"/>
          <w:lang w:val="uk-UA"/>
        </w:rPr>
        <w:t>р</w:t>
      </w:r>
      <w:proofErr w:type="gramEnd"/>
      <w:r>
        <w:rPr>
          <w:szCs w:val="26"/>
          <w:lang w:val="uk-UA"/>
        </w:rPr>
        <w:t>ік</w:t>
      </w:r>
    </w:p>
    <w:p w:rsidR="000134B9" w:rsidRDefault="000134B9" w:rsidP="000134B9">
      <w:pPr>
        <w:rPr>
          <w:szCs w:val="26"/>
          <w:lang w:val="uk-UA"/>
        </w:rPr>
      </w:pPr>
      <w:r>
        <w:rPr>
          <w:szCs w:val="26"/>
          <w:lang w:val="uk-UA"/>
        </w:rPr>
        <w:t>щодо забезпечення виконання</w:t>
      </w:r>
    </w:p>
    <w:p w:rsidR="000134B9" w:rsidRDefault="000134B9" w:rsidP="000134B9">
      <w:pPr>
        <w:rPr>
          <w:lang w:val="uk-UA"/>
        </w:rPr>
      </w:pPr>
      <w:r>
        <w:rPr>
          <w:lang w:val="uk-UA"/>
        </w:rPr>
        <w:t>«Програми розвитку земельних відносин</w:t>
      </w:r>
    </w:p>
    <w:p w:rsidR="000134B9" w:rsidRDefault="000134B9" w:rsidP="000134B9">
      <w:pPr>
        <w:rPr>
          <w:lang w:val="uk-UA"/>
        </w:rPr>
      </w:pPr>
      <w:r>
        <w:rPr>
          <w:lang w:val="uk-UA"/>
        </w:rPr>
        <w:t xml:space="preserve">і охорони земель Курахівської селищної </w:t>
      </w:r>
    </w:p>
    <w:p w:rsidR="000134B9" w:rsidRDefault="000134B9" w:rsidP="000134B9">
      <w:pPr>
        <w:rPr>
          <w:lang w:val="uk-UA"/>
        </w:rPr>
      </w:pPr>
      <w:r>
        <w:rPr>
          <w:lang w:val="uk-UA"/>
        </w:rPr>
        <w:t>ради на 2016-2020 роки»</w:t>
      </w:r>
    </w:p>
    <w:p w:rsidR="000134B9" w:rsidRDefault="000134B9" w:rsidP="000134B9">
      <w:pPr>
        <w:rPr>
          <w:lang w:val="uk-UA"/>
        </w:rPr>
      </w:pPr>
    </w:p>
    <w:p w:rsidR="000134B9" w:rsidRDefault="000134B9" w:rsidP="000134B9">
      <w:pPr>
        <w:jc w:val="both"/>
        <w:rPr>
          <w:lang w:val="uk-UA"/>
        </w:rPr>
      </w:pPr>
      <w:r>
        <w:rPr>
          <w:lang w:val="uk-UA"/>
        </w:rPr>
        <w:tab/>
        <w:t>Виконуючи окремі положення «Програми розвитку земельних відносин</w:t>
      </w:r>
    </w:p>
    <w:p w:rsidR="000134B9" w:rsidRDefault="000134B9" w:rsidP="000134B9">
      <w:pPr>
        <w:jc w:val="both"/>
        <w:rPr>
          <w:lang w:val="uk-UA"/>
        </w:rPr>
      </w:pPr>
      <w:r>
        <w:rPr>
          <w:lang w:val="uk-UA"/>
        </w:rPr>
        <w:t>і охорони земель Курахівської селищної ради на 2016-2020 роки» та керуючись Земельним кодексом України, Законом України «про землеустрій», Законом України «Про розмежування земель державної та комунальної власності», Законом України «Про охорону земель», ст. 26 Закону України «Про місцеве самоврядування в Україні», селищна рада</w:t>
      </w:r>
    </w:p>
    <w:p w:rsidR="000134B9" w:rsidRDefault="000134B9" w:rsidP="000134B9">
      <w:pPr>
        <w:jc w:val="both"/>
        <w:rPr>
          <w:lang w:val="uk-UA"/>
        </w:rPr>
      </w:pPr>
    </w:p>
    <w:p w:rsidR="000134B9" w:rsidRDefault="000134B9" w:rsidP="000134B9">
      <w:pPr>
        <w:jc w:val="both"/>
        <w:rPr>
          <w:lang w:val="uk-UA"/>
        </w:rPr>
      </w:pPr>
      <w:r>
        <w:rPr>
          <w:lang w:val="uk-UA"/>
        </w:rPr>
        <w:t>ВИРІШИЛА:</w:t>
      </w:r>
    </w:p>
    <w:p w:rsidR="000134B9" w:rsidRDefault="000134B9" w:rsidP="000134B9">
      <w:pPr>
        <w:jc w:val="both"/>
        <w:rPr>
          <w:lang w:val="uk-UA"/>
        </w:rPr>
      </w:pPr>
    </w:p>
    <w:p w:rsidR="000134B9" w:rsidRDefault="000134B9" w:rsidP="000134B9">
      <w:pPr>
        <w:jc w:val="both"/>
        <w:rPr>
          <w:lang w:val="uk-UA"/>
        </w:rPr>
      </w:pPr>
      <w:r>
        <w:rPr>
          <w:lang w:val="uk-UA"/>
        </w:rPr>
        <w:tab/>
        <w:t>1. Затвердити заходи на 2018 рік щодо забезпечення виконання «Програми розвитку земельних відносин і охорони земель Курахівської селищної ради на 2016-2020 роки» (додаються).</w:t>
      </w:r>
    </w:p>
    <w:p w:rsidR="000134B9" w:rsidRDefault="000134B9" w:rsidP="000134B9">
      <w:pPr>
        <w:jc w:val="both"/>
        <w:rPr>
          <w:lang w:val="uk-UA"/>
        </w:rPr>
      </w:pPr>
      <w:r>
        <w:rPr>
          <w:lang w:val="uk-UA"/>
        </w:rPr>
        <w:tab/>
        <w:t xml:space="preserve">2. Контроль за виконанням цього рішення покласти на постійну комісію з питань промисловості, транспорту,  </w:t>
      </w:r>
      <w:proofErr w:type="spellStart"/>
      <w:r>
        <w:rPr>
          <w:lang w:val="uk-UA"/>
        </w:rPr>
        <w:t>зв’</w:t>
      </w:r>
      <w:r>
        <w:t>язку</w:t>
      </w:r>
      <w:proofErr w:type="spellEnd"/>
      <w:r>
        <w:t xml:space="preserve">, </w:t>
      </w:r>
      <w:proofErr w:type="spellStart"/>
      <w:r>
        <w:t>торговельного</w:t>
      </w:r>
      <w:proofErr w:type="spellEnd"/>
      <w:r>
        <w:t xml:space="preserve"> </w:t>
      </w:r>
      <w:r>
        <w:rPr>
          <w:lang w:val="uk-UA"/>
        </w:rPr>
        <w:t xml:space="preserve"> </w:t>
      </w:r>
      <w:r>
        <w:t>і</w:t>
      </w:r>
      <w:r>
        <w:rPr>
          <w:lang w:val="uk-UA"/>
        </w:rPr>
        <w:t xml:space="preserve"> </w:t>
      </w:r>
      <w:r>
        <w:t xml:space="preserve"> </w:t>
      </w:r>
      <w:proofErr w:type="spellStart"/>
      <w:r>
        <w:t>побутового</w:t>
      </w:r>
      <w:proofErr w:type="spellEnd"/>
      <w:r>
        <w:t xml:space="preserve"> </w:t>
      </w:r>
      <w:proofErr w:type="spellStart"/>
      <w:r>
        <w:t>обслуговування</w:t>
      </w:r>
      <w:proofErr w:type="spellEnd"/>
      <w:r>
        <w:t xml:space="preserve">, </w:t>
      </w:r>
      <w:proofErr w:type="spellStart"/>
      <w:r>
        <w:t>комунального</w:t>
      </w:r>
      <w:proofErr w:type="spellEnd"/>
      <w:r>
        <w:t xml:space="preserve"> </w:t>
      </w:r>
      <w:proofErr w:type="spellStart"/>
      <w:r>
        <w:t>господарства</w:t>
      </w:r>
      <w:proofErr w:type="spellEnd"/>
      <w:r>
        <w:rPr>
          <w:lang w:val="uk-UA"/>
        </w:rPr>
        <w:t xml:space="preserve"> (</w:t>
      </w:r>
      <w:proofErr w:type="spellStart"/>
      <w:r>
        <w:rPr>
          <w:lang w:val="uk-UA"/>
        </w:rPr>
        <w:t>Гомон</w:t>
      </w:r>
      <w:proofErr w:type="spellEnd"/>
      <w:r>
        <w:rPr>
          <w:lang w:val="uk-UA"/>
        </w:rPr>
        <w:t>).</w:t>
      </w:r>
    </w:p>
    <w:p w:rsidR="000134B9" w:rsidRDefault="000134B9" w:rsidP="000134B9">
      <w:pPr>
        <w:jc w:val="both"/>
        <w:rPr>
          <w:lang w:val="uk-UA"/>
        </w:rPr>
      </w:pPr>
    </w:p>
    <w:p w:rsidR="000134B9" w:rsidRDefault="000134B9" w:rsidP="000134B9">
      <w:pPr>
        <w:jc w:val="both"/>
        <w:rPr>
          <w:lang w:val="uk-UA"/>
        </w:rPr>
      </w:pPr>
    </w:p>
    <w:p w:rsidR="000134B9" w:rsidRDefault="000134B9" w:rsidP="000134B9">
      <w:pPr>
        <w:jc w:val="both"/>
        <w:rPr>
          <w:lang w:val="uk-UA"/>
        </w:rPr>
      </w:pPr>
    </w:p>
    <w:p w:rsidR="000134B9" w:rsidRDefault="000134B9" w:rsidP="000134B9">
      <w:pPr>
        <w:jc w:val="both"/>
        <w:rPr>
          <w:lang w:val="uk-UA"/>
        </w:rPr>
      </w:pPr>
    </w:p>
    <w:p w:rsidR="00A6440C" w:rsidRDefault="000134B9" w:rsidP="000134B9">
      <w:pPr>
        <w:rPr>
          <w:lang w:val="uk-UA"/>
        </w:rPr>
      </w:pPr>
      <w:r>
        <w:rPr>
          <w:lang w:val="uk-UA"/>
        </w:rPr>
        <w:t>Селищний голова</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І.Є. ФУНТІКОВА</w:t>
      </w:r>
    </w:p>
    <w:p w:rsidR="00F12818" w:rsidRDefault="00F12818" w:rsidP="000134B9">
      <w:pPr>
        <w:rPr>
          <w:lang w:val="uk-UA"/>
        </w:rPr>
      </w:pPr>
    </w:p>
    <w:p w:rsidR="00F12818" w:rsidRDefault="00F12818" w:rsidP="000134B9">
      <w:pPr>
        <w:rPr>
          <w:lang w:val="uk-UA"/>
        </w:rPr>
      </w:pPr>
    </w:p>
    <w:p w:rsidR="00F12818" w:rsidRDefault="00F12818" w:rsidP="000134B9">
      <w:pPr>
        <w:rPr>
          <w:lang w:val="uk-UA"/>
        </w:rPr>
      </w:pPr>
    </w:p>
    <w:p w:rsidR="00F12818" w:rsidRDefault="00F12818" w:rsidP="000134B9">
      <w:pPr>
        <w:rPr>
          <w:lang w:val="uk-UA"/>
        </w:rPr>
      </w:pPr>
    </w:p>
    <w:p w:rsidR="00F12818" w:rsidRDefault="00F12818" w:rsidP="000134B9">
      <w:pPr>
        <w:rPr>
          <w:lang w:val="uk-UA"/>
        </w:rPr>
      </w:pPr>
    </w:p>
    <w:p w:rsidR="00F12818" w:rsidRDefault="00F12818" w:rsidP="000134B9">
      <w:pPr>
        <w:rPr>
          <w:lang w:val="uk-UA"/>
        </w:rPr>
      </w:pPr>
    </w:p>
    <w:p w:rsidR="00F12818" w:rsidRDefault="00F12818" w:rsidP="000134B9">
      <w:pPr>
        <w:rPr>
          <w:lang w:val="uk-UA"/>
        </w:rPr>
      </w:pPr>
    </w:p>
    <w:p w:rsidR="00F12818" w:rsidRDefault="00F12818" w:rsidP="000134B9">
      <w:pPr>
        <w:rPr>
          <w:lang w:val="uk-UA"/>
        </w:rPr>
      </w:pPr>
    </w:p>
    <w:p w:rsidR="00F12818" w:rsidRDefault="00F12818" w:rsidP="000134B9">
      <w:pPr>
        <w:rPr>
          <w:lang w:val="uk-UA"/>
        </w:rPr>
      </w:pPr>
    </w:p>
    <w:p w:rsidR="00F12818" w:rsidRDefault="00F12818" w:rsidP="000134B9">
      <w:pPr>
        <w:sectPr w:rsidR="00F12818">
          <w:pgSz w:w="11906" w:h="16838"/>
          <w:pgMar w:top="1134" w:right="850" w:bottom="1134" w:left="1701" w:header="708" w:footer="708" w:gutter="0"/>
          <w:cols w:space="708"/>
          <w:docGrid w:linePitch="360"/>
        </w:sectPr>
      </w:pPr>
    </w:p>
    <w:p w:rsidR="00F12818" w:rsidRDefault="00F12818" w:rsidP="00F12818">
      <w:pPr>
        <w:ind w:right="-55" w:firstLine="284"/>
        <w:jc w:val="center"/>
        <w:rPr>
          <w:b/>
          <w:szCs w:val="26"/>
          <w:lang w:val="uk-UA"/>
        </w:rPr>
      </w:pPr>
      <w:r>
        <w:rPr>
          <w:b/>
          <w:szCs w:val="26"/>
          <w:lang w:val="uk-UA"/>
        </w:rPr>
        <w:lastRenderedPageBreak/>
        <w:tab/>
        <w:t xml:space="preserve">     </w:t>
      </w:r>
      <w:r>
        <w:rPr>
          <w:b/>
          <w:szCs w:val="26"/>
          <w:lang w:val="uk-UA"/>
        </w:rPr>
        <w:tab/>
      </w:r>
      <w:r>
        <w:rPr>
          <w:b/>
          <w:szCs w:val="26"/>
          <w:lang w:val="uk-UA"/>
        </w:rPr>
        <w:tab/>
      </w:r>
      <w:r>
        <w:rPr>
          <w:b/>
          <w:szCs w:val="26"/>
          <w:lang w:val="uk-UA"/>
        </w:rPr>
        <w:tab/>
      </w:r>
      <w:r>
        <w:rPr>
          <w:b/>
          <w:szCs w:val="26"/>
          <w:lang w:val="uk-UA"/>
        </w:rPr>
        <w:tab/>
      </w:r>
      <w:r>
        <w:rPr>
          <w:b/>
          <w:szCs w:val="26"/>
          <w:lang w:val="uk-UA"/>
        </w:rPr>
        <w:tab/>
      </w:r>
      <w:r>
        <w:rPr>
          <w:b/>
          <w:szCs w:val="26"/>
          <w:lang w:val="uk-UA"/>
        </w:rPr>
        <w:tab/>
      </w:r>
      <w:r>
        <w:rPr>
          <w:b/>
          <w:szCs w:val="26"/>
          <w:lang w:val="uk-UA"/>
        </w:rPr>
        <w:tab/>
      </w:r>
      <w:r>
        <w:rPr>
          <w:b/>
          <w:szCs w:val="26"/>
          <w:lang w:val="uk-UA"/>
        </w:rPr>
        <w:tab/>
      </w:r>
      <w:r>
        <w:rPr>
          <w:b/>
          <w:szCs w:val="26"/>
          <w:lang w:val="uk-UA"/>
        </w:rPr>
        <w:tab/>
      </w:r>
      <w:r>
        <w:rPr>
          <w:b/>
          <w:szCs w:val="26"/>
          <w:lang w:val="uk-UA"/>
        </w:rPr>
        <w:tab/>
      </w:r>
      <w:r>
        <w:rPr>
          <w:b/>
          <w:szCs w:val="26"/>
          <w:lang w:val="uk-UA"/>
        </w:rPr>
        <w:tab/>
      </w:r>
      <w:r>
        <w:rPr>
          <w:b/>
          <w:szCs w:val="26"/>
          <w:lang w:val="uk-UA"/>
        </w:rPr>
        <w:tab/>
        <w:t xml:space="preserve">     </w:t>
      </w:r>
    </w:p>
    <w:p w:rsidR="00F12818" w:rsidRDefault="00F12818" w:rsidP="00F12818">
      <w:pPr>
        <w:ind w:left="9204" w:right="-55"/>
        <w:jc w:val="center"/>
        <w:rPr>
          <w:szCs w:val="26"/>
          <w:lang w:val="uk-UA"/>
        </w:rPr>
      </w:pPr>
      <w:r>
        <w:rPr>
          <w:b/>
          <w:szCs w:val="26"/>
          <w:lang w:val="uk-UA"/>
        </w:rPr>
        <w:t xml:space="preserve">     </w:t>
      </w:r>
      <w:r>
        <w:rPr>
          <w:b/>
          <w:szCs w:val="26"/>
          <w:lang w:val="uk-UA"/>
        </w:rPr>
        <w:t xml:space="preserve"> </w:t>
      </w:r>
      <w:r>
        <w:rPr>
          <w:szCs w:val="26"/>
          <w:lang w:val="uk-UA"/>
        </w:rPr>
        <w:t>Додаток</w:t>
      </w:r>
    </w:p>
    <w:p w:rsidR="00F12818" w:rsidRDefault="00F12818" w:rsidP="00F12818">
      <w:pPr>
        <w:ind w:right="-55" w:firstLine="284"/>
        <w:jc w:val="center"/>
        <w:rPr>
          <w:szCs w:val="26"/>
          <w:lang w:val="uk-UA"/>
        </w:rPr>
      </w:pPr>
      <w:r>
        <w:rPr>
          <w:b/>
          <w:szCs w:val="26"/>
          <w:lang w:val="uk-UA"/>
        </w:rPr>
        <w:tab/>
      </w:r>
      <w:r>
        <w:rPr>
          <w:b/>
          <w:szCs w:val="26"/>
          <w:lang w:val="uk-UA"/>
        </w:rPr>
        <w:tab/>
      </w:r>
      <w:r>
        <w:rPr>
          <w:b/>
          <w:szCs w:val="26"/>
          <w:lang w:val="uk-UA"/>
        </w:rPr>
        <w:tab/>
      </w:r>
      <w:r>
        <w:rPr>
          <w:b/>
          <w:szCs w:val="26"/>
          <w:lang w:val="uk-UA"/>
        </w:rPr>
        <w:tab/>
      </w:r>
      <w:r>
        <w:rPr>
          <w:b/>
          <w:szCs w:val="26"/>
          <w:lang w:val="uk-UA"/>
        </w:rPr>
        <w:tab/>
      </w:r>
      <w:r>
        <w:rPr>
          <w:b/>
          <w:szCs w:val="26"/>
          <w:lang w:val="uk-UA"/>
        </w:rPr>
        <w:tab/>
      </w:r>
      <w:r>
        <w:rPr>
          <w:b/>
          <w:szCs w:val="26"/>
          <w:lang w:val="uk-UA"/>
        </w:rPr>
        <w:tab/>
      </w:r>
      <w:r>
        <w:rPr>
          <w:b/>
          <w:szCs w:val="26"/>
          <w:lang w:val="uk-UA"/>
        </w:rPr>
        <w:tab/>
        <w:t xml:space="preserve">            </w:t>
      </w:r>
      <w:r>
        <w:rPr>
          <w:b/>
          <w:szCs w:val="26"/>
          <w:lang w:val="uk-UA"/>
        </w:rPr>
        <w:tab/>
      </w:r>
      <w:r>
        <w:rPr>
          <w:b/>
          <w:szCs w:val="26"/>
          <w:lang w:val="uk-UA"/>
        </w:rPr>
        <w:tab/>
      </w:r>
      <w:r>
        <w:rPr>
          <w:b/>
          <w:szCs w:val="26"/>
          <w:lang w:val="uk-UA"/>
        </w:rPr>
        <w:tab/>
      </w:r>
      <w:r>
        <w:rPr>
          <w:b/>
          <w:szCs w:val="26"/>
          <w:lang w:val="uk-UA"/>
        </w:rPr>
        <w:tab/>
      </w:r>
      <w:r>
        <w:rPr>
          <w:b/>
          <w:szCs w:val="26"/>
          <w:lang w:val="uk-UA"/>
        </w:rPr>
        <w:tab/>
      </w:r>
      <w:r>
        <w:rPr>
          <w:b/>
          <w:szCs w:val="26"/>
          <w:lang w:val="uk-UA"/>
        </w:rPr>
        <w:tab/>
      </w:r>
      <w:r>
        <w:rPr>
          <w:b/>
          <w:szCs w:val="26"/>
          <w:lang w:val="uk-UA"/>
        </w:rPr>
        <w:tab/>
        <w:t xml:space="preserve">     д</w:t>
      </w:r>
      <w:r>
        <w:rPr>
          <w:szCs w:val="26"/>
          <w:lang w:val="uk-UA"/>
        </w:rPr>
        <w:t xml:space="preserve">о рішення селищної ради </w:t>
      </w:r>
    </w:p>
    <w:p w:rsidR="00F12818" w:rsidRDefault="00F12818" w:rsidP="00F12818">
      <w:pPr>
        <w:ind w:right="-55" w:firstLine="284"/>
        <w:jc w:val="center"/>
        <w:rPr>
          <w:szCs w:val="26"/>
          <w:lang w:val="uk-UA"/>
        </w:rPr>
      </w:pPr>
      <w:r>
        <w:rPr>
          <w:szCs w:val="26"/>
          <w:lang w:val="uk-UA"/>
        </w:rPr>
        <w:tab/>
      </w:r>
      <w:r>
        <w:rPr>
          <w:szCs w:val="26"/>
          <w:lang w:val="uk-UA"/>
        </w:rPr>
        <w:tab/>
      </w:r>
      <w:r>
        <w:rPr>
          <w:szCs w:val="26"/>
          <w:lang w:val="uk-UA"/>
        </w:rPr>
        <w:tab/>
      </w:r>
      <w:r>
        <w:rPr>
          <w:szCs w:val="26"/>
          <w:lang w:val="uk-UA"/>
        </w:rPr>
        <w:tab/>
      </w:r>
      <w:r>
        <w:rPr>
          <w:szCs w:val="26"/>
          <w:lang w:val="uk-UA"/>
        </w:rPr>
        <w:tab/>
      </w:r>
      <w:r>
        <w:rPr>
          <w:szCs w:val="26"/>
          <w:lang w:val="uk-UA"/>
        </w:rPr>
        <w:tab/>
      </w:r>
      <w:r>
        <w:rPr>
          <w:szCs w:val="26"/>
          <w:lang w:val="uk-UA"/>
        </w:rPr>
        <w:tab/>
      </w:r>
      <w:r>
        <w:rPr>
          <w:szCs w:val="26"/>
          <w:lang w:val="uk-UA"/>
        </w:rPr>
        <w:tab/>
      </w:r>
      <w:r>
        <w:rPr>
          <w:szCs w:val="26"/>
          <w:lang w:val="uk-UA"/>
        </w:rPr>
        <w:tab/>
      </w:r>
      <w:r>
        <w:rPr>
          <w:szCs w:val="26"/>
          <w:lang w:val="uk-UA"/>
        </w:rPr>
        <w:tab/>
      </w:r>
      <w:r>
        <w:rPr>
          <w:szCs w:val="26"/>
          <w:lang w:val="uk-UA"/>
        </w:rPr>
        <w:tab/>
      </w:r>
      <w:r>
        <w:rPr>
          <w:szCs w:val="26"/>
          <w:lang w:val="uk-UA"/>
        </w:rPr>
        <w:tab/>
      </w:r>
      <w:r>
        <w:rPr>
          <w:szCs w:val="26"/>
          <w:lang w:val="uk-UA"/>
        </w:rPr>
        <w:tab/>
      </w:r>
      <w:r>
        <w:rPr>
          <w:szCs w:val="26"/>
          <w:lang w:val="uk-UA"/>
        </w:rPr>
        <w:tab/>
      </w:r>
      <w:r>
        <w:rPr>
          <w:szCs w:val="26"/>
          <w:lang w:val="uk-UA"/>
        </w:rPr>
        <w:tab/>
      </w:r>
      <w:r>
        <w:rPr>
          <w:szCs w:val="26"/>
          <w:lang w:val="uk-UA"/>
        </w:rPr>
        <w:tab/>
        <w:t xml:space="preserve"> </w:t>
      </w:r>
      <w:r>
        <w:rPr>
          <w:szCs w:val="26"/>
          <w:lang w:val="uk-UA"/>
        </w:rPr>
        <w:t xml:space="preserve">  </w:t>
      </w:r>
      <w:r>
        <w:rPr>
          <w:szCs w:val="26"/>
          <w:lang w:val="uk-UA"/>
        </w:rPr>
        <w:t>від 22.12.2017 №7/30-132</w:t>
      </w:r>
    </w:p>
    <w:p w:rsidR="00F12818" w:rsidRDefault="00F12818" w:rsidP="00F12818">
      <w:pPr>
        <w:ind w:right="-55" w:firstLine="284"/>
        <w:jc w:val="center"/>
        <w:rPr>
          <w:b/>
          <w:szCs w:val="26"/>
          <w:lang w:val="uk-UA"/>
        </w:rPr>
      </w:pPr>
    </w:p>
    <w:p w:rsidR="00F12818" w:rsidRDefault="00F12818" w:rsidP="00F12818">
      <w:pPr>
        <w:ind w:right="-55" w:firstLine="284"/>
        <w:jc w:val="center"/>
        <w:rPr>
          <w:b/>
          <w:szCs w:val="26"/>
          <w:lang w:val="uk-UA"/>
        </w:rPr>
      </w:pPr>
    </w:p>
    <w:p w:rsidR="00F12818" w:rsidRDefault="00F12818" w:rsidP="00F12818">
      <w:pPr>
        <w:ind w:right="-55" w:firstLine="284"/>
        <w:jc w:val="center"/>
        <w:rPr>
          <w:b/>
          <w:szCs w:val="26"/>
          <w:lang w:val="uk-UA"/>
        </w:rPr>
      </w:pPr>
      <w:r>
        <w:rPr>
          <w:b/>
          <w:szCs w:val="26"/>
          <w:lang w:val="uk-UA"/>
        </w:rPr>
        <w:t>З А Х О Д И</w:t>
      </w:r>
    </w:p>
    <w:p w:rsidR="00F12818" w:rsidRDefault="00F12818" w:rsidP="00F12818">
      <w:pPr>
        <w:ind w:right="-55" w:firstLine="284"/>
        <w:jc w:val="center"/>
        <w:rPr>
          <w:b/>
          <w:szCs w:val="26"/>
          <w:lang w:val="uk-UA"/>
        </w:rPr>
      </w:pPr>
      <w:r>
        <w:rPr>
          <w:b/>
          <w:szCs w:val="26"/>
          <w:lang w:val="uk-UA"/>
        </w:rPr>
        <w:t>з проведення земельної реформи, збереження, відтворення та забезпечення раціонального</w:t>
      </w:r>
    </w:p>
    <w:p w:rsidR="00F12818" w:rsidRDefault="00F12818" w:rsidP="00F12818">
      <w:pPr>
        <w:ind w:right="-55" w:firstLine="284"/>
        <w:jc w:val="center"/>
        <w:rPr>
          <w:b/>
          <w:szCs w:val="26"/>
          <w:lang w:val="uk-UA"/>
        </w:rPr>
      </w:pPr>
      <w:r>
        <w:rPr>
          <w:b/>
          <w:szCs w:val="26"/>
          <w:lang w:val="uk-UA"/>
        </w:rPr>
        <w:t xml:space="preserve">використання земельних ресурсів по </w:t>
      </w:r>
      <w:proofErr w:type="spellStart"/>
      <w:r>
        <w:rPr>
          <w:b/>
          <w:szCs w:val="26"/>
          <w:lang w:val="uk-UA"/>
        </w:rPr>
        <w:t>Курахівській</w:t>
      </w:r>
      <w:proofErr w:type="spellEnd"/>
      <w:r>
        <w:rPr>
          <w:b/>
          <w:szCs w:val="26"/>
          <w:lang w:val="uk-UA"/>
        </w:rPr>
        <w:t xml:space="preserve"> селищній раді на 2018 рік</w:t>
      </w:r>
    </w:p>
    <w:p w:rsidR="00F12818" w:rsidRDefault="00F12818" w:rsidP="00F12818">
      <w:pPr>
        <w:ind w:right="-55" w:firstLine="284"/>
        <w:jc w:val="center"/>
        <w:rPr>
          <w:b/>
          <w:szCs w:val="26"/>
          <w:lang w:val="uk-UA"/>
        </w:rPr>
      </w:pPr>
      <w:r>
        <w:rPr>
          <w:b/>
          <w:szCs w:val="26"/>
          <w:lang w:val="uk-UA"/>
        </w:rPr>
        <w:tab/>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1764"/>
        <w:gridCol w:w="1100"/>
        <w:gridCol w:w="1511"/>
        <w:gridCol w:w="936"/>
        <w:gridCol w:w="1374"/>
        <w:gridCol w:w="1202"/>
        <w:gridCol w:w="1169"/>
        <w:gridCol w:w="871"/>
        <w:gridCol w:w="1079"/>
        <w:gridCol w:w="3616"/>
      </w:tblGrid>
      <w:tr w:rsidR="00F12818" w:rsidTr="00966FB5">
        <w:trPr>
          <w:trHeight w:val="420"/>
        </w:trPr>
        <w:tc>
          <w:tcPr>
            <w:tcW w:w="512" w:type="dxa"/>
            <w:vMerge w:val="restart"/>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w:t>
            </w:r>
          </w:p>
          <w:p w:rsidR="00F12818" w:rsidRDefault="00F12818" w:rsidP="00966FB5">
            <w:pPr>
              <w:tabs>
                <w:tab w:val="left" w:pos="2020"/>
              </w:tabs>
              <w:ind w:right="-55"/>
              <w:jc w:val="center"/>
              <w:rPr>
                <w:szCs w:val="26"/>
                <w:lang w:val="uk-UA"/>
              </w:rPr>
            </w:pPr>
            <w:r>
              <w:rPr>
                <w:szCs w:val="26"/>
                <w:lang w:val="uk-UA"/>
              </w:rPr>
              <w:t>п/</w:t>
            </w:r>
            <w:proofErr w:type="spellStart"/>
            <w:r>
              <w:rPr>
                <w:szCs w:val="26"/>
                <w:lang w:val="uk-UA"/>
              </w:rPr>
              <w:t>п</w:t>
            </w:r>
            <w:proofErr w:type="spellEnd"/>
          </w:p>
        </w:tc>
        <w:tc>
          <w:tcPr>
            <w:tcW w:w="1764" w:type="dxa"/>
            <w:vMerge w:val="restart"/>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Зміст</w:t>
            </w:r>
          </w:p>
          <w:p w:rsidR="00F12818" w:rsidRDefault="00F12818" w:rsidP="00966FB5">
            <w:pPr>
              <w:tabs>
                <w:tab w:val="left" w:pos="2020"/>
              </w:tabs>
              <w:ind w:right="-55"/>
              <w:jc w:val="center"/>
              <w:rPr>
                <w:szCs w:val="26"/>
                <w:lang w:val="uk-UA"/>
              </w:rPr>
            </w:pPr>
            <w:r>
              <w:rPr>
                <w:szCs w:val="26"/>
                <w:lang w:val="uk-UA"/>
              </w:rPr>
              <w:t>заходу</w:t>
            </w:r>
          </w:p>
        </w:tc>
        <w:tc>
          <w:tcPr>
            <w:tcW w:w="1100" w:type="dxa"/>
            <w:vMerge w:val="restart"/>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Обсяги,</w:t>
            </w:r>
          </w:p>
          <w:p w:rsidR="00F12818" w:rsidRDefault="00F12818" w:rsidP="00966FB5">
            <w:pPr>
              <w:tabs>
                <w:tab w:val="left" w:pos="2020"/>
              </w:tabs>
              <w:ind w:right="-55"/>
              <w:jc w:val="center"/>
              <w:rPr>
                <w:szCs w:val="26"/>
                <w:lang w:val="uk-UA"/>
              </w:rPr>
            </w:pPr>
            <w:r>
              <w:rPr>
                <w:szCs w:val="26"/>
                <w:lang w:val="uk-UA"/>
              </w:rPr>
              <w:t>одиниця</w:t>
            </w:r>
          </w:p>
          <w:p w:rsidR="00F12818" w:rsidRDefault="00F12818" w:rsidP="00966FB5">
            <w:pPr>
              <w:tabs>
                <w:tab w:val="left" w:pos="2020"/>
              </w:tabs>
              <w:ind w:right="-55"/>
              <w:jc w:val="center"/>
              <w:rPr>
                <w:szCs w:val="26"/>
                <w:lang w:val="uk-UA"/>
              </w:rPr>
            </w:pPr>
            <w:r>
              <w:rPr>
                <w:szCs w:val="26"/>
                <w:lang w:val="uk-UA"/>
              </w:rPr>
              <w:t>виміру</w:t>
            </w:r>
          </w:p>
        </w:tc>
        <w:tc>
          <w:tcPr>
            <w:tcW w:w="1511" w:type="dxa"/>
            <w:vMerge w:val="restart"/>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Виконавець</w:t>
            </w:r>
          </w:p>
        </w:tc>
        <w:tc>
          <w:tcPr>
            <w:tcW w:w="6631" w:type="dxa"/>
            <w:gridSpan w:val="6"/>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Витрати на реалізацію, тис. грн..</w:t>
            </w:r>
          </w:p>
        </w:tc>
        <w:tc>
          <w:tcPr>
            <w:tcW w:w="3616" w:type="dxa"/>
            <w:vMerge w:val="restart"/>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Очікуваний</w:t>
            </w:r>
          </w:p>
          <w:p w:rsidR="00F12818" w:rsidRDefault="00F12818" w:rsidP="00966FB5">
            <w:pPr>
              <w:tabs>
                <w:tab w:val="left" w:pos="2020"/>
              </w:tabs>
              <w:ind w:right="-55"/>
              <w:jc w:val="center"/>
              <w:rPr>
                <w:szCs w:val="26"/>
                <w:lang w:val="uk-UA"/>
              </w:rPr>
            </w:pPr>
            <w:r>
              <w:rPr>
                <w:szCs w:val="26"/>
                <w:lang w:val="uk-UA"/>
              </w:rPr>
              <w:t>результат</w:t>
            </w:r>
          </w:p>
        </w:tc>
      </w:tr>
      <w:tr w:rsidR="00F12818" w:rsidTr="00966FB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818" w:rsidRDefault="00F12818" w:rsidP="00966FB5">
            <w:pPr>
              <w:rPr>
                <w:szCs w:val="2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2818" w:rsidRDefault="00F12818" w:rsidP="00966FB5">
            <w:pPr>
              <w:rPr>
                <w:szCs w:val="2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2818" w:rsidRDefault="00F12818" w:rsidP="00966FB5">
            <w:pPr>
              <w:rPr>
                <w:szCs w:val="2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2818" w:rsidRDefault="00F12818" w:rsidP="00966FB5">
            <w:pPr>
              <w:rPr>
                <w:szCs w:val="26"/>
                <w:lang w:val="uk-UA"/>
              </w:rPr>
            </w:pPr>
          </w:p>
        </w:tc>
        <w:tc>
          <w:tcPr>
            <w:tcW w:w="936" w:type="dxa"/>
            <w:vMerge w:val="restart"/>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Всього</w:t>
            </w:r>
          </w:p>
        </w:tc>
        <w:tc>
          <w:tcPr>
            <w:tcW w:w="5695" w:type="dxa"/>
            <w:gridSpan w:val="5"/>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У тому числі: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2818" w:rsidRDefault="00F12818" w:rsidP="00966FB5">
            <w:pPr>
              <w:rPr>
                <w:szCs w:val="26"/>
                <w:lang w:val="uk-UA"/>
              </w:rPr>
            </w:pPr>
          </w:p>
        </w:tc>
      </w:tr>
      <w:tr w:rsidR="00F12818" w:rsidTr="00966FB5">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818" w:rsidRDefault="00F12818" w:rsidP="00966FB5">
            <w:pPr>
              <w:rPr>
                <w:szCs w:val="2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2818" w:rsidRDefault="00F12818" w:rsidP="00966FB5">
            <w:pPr>
              <w:rPr>
                <w:szCs w:val="2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2818" w:rsidRDefault="00F12818" w:rsidP="00966FB5">
            <w:pPr>
              <w:rPr>
                <w:szCs w:val="2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2818" w:rsidRDefault="00F12818" w:rsidP="00966FB5">
            <w:pPr>
              <w:rPr>
                <w:szCs w:val="2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2818" w:rsidRDefault="00F12818" w:rsidP="00966FB5">
            <w:pPr>
              <w:rPr>
                <w:szCs w:val="26"/>
                <w:lang w:val="uk-UA"/>
              </w:rPr>
            </w:pPr>
          </w:p>
        </w:tc>
        <w:tc>
          <w:tcPr>
            <w:tcW w:w="1374"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державний</w:t>
            </w:r>
          </w:p>
          <w:p w:rsidR="00F12818" w:rsidRDefault="00F12818" w:rsidP="00966FB5">
            <w:pPr>
              <w:tabs>
                <w:tab w:val="left" w:pos="2020"/>
              </w:tabs>
              <w:ind w:right="-55"/>
              <w:jc w:val="center"/>
              <w:rPr>
                <w:szCs w:val="26"/>
                <w:lang w:val="uk-UA"/>
              </w:rPr>
            </w:pPr>
            <w:r>
              <w:rPr>
                <w:szCs w:val="26"/>
                <w:lang w:val="uk-UA"/>
              </w:rPr>
              <w:t>бюджет</w:t>
            </w:r>
          </w:p>
        </w:tc>
        <w:tc>
          <w:tcPr>
            <w:tcW w:w="1202"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обласний</w:t>
            </w:r>
          </w:p>
          <w:p w:rsidR="00F12818" w:rsidRDefault="00F12818" w:rsidP="00966FB5">
            <w:pPr>
              <w:tabs>
                <w:tab w:val="left" w:pos="2020"/>
              </w:tabs>
              <w:ind w:right="-55"/>
              <w:jc w:val="center"/>
              <w:rPr>
                <w:szCs w:val="26"/>
                <w:lang w:val="uk-UA"/>
              </w:rPr>
            </w:pPr>
            <w:r>
              <w:rPr>
                <w:szCs w:val="26"/>
                <w:lang w:val="uk-UA"/>
              </w:rPr>
              <w:t>бюджет</w:t>
            </w:r>
          </w:p>
        </w:tc>
        <w:tc>
          <w:tcPr>
            <w:tcW w:w="1169"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місцевий</w:t>
            </w:r>
          </w:p>
          <w:p w:rsidR="00F12818" w:rsidRDefault="00F12818" w:rsidP="00966FB5">
            <w:pPr>
              <w:tabs>
                <w:tab w:val="left" w:pos="2020"/>
              </w:tabs>
              <w:ind w:right="-55"/>
              <w:jc w:val="center"/>
              <w:rPr>
                <w:szCs w:val="26"/>
                <w:lang w:val="uk-UA"/>
              </w:rPr>
            </w:pPr>
            <w:r>
              <w:rPr>
                <w:szCs w:val="26"/>
                <w:lang w:val="uk-UA"/>
              </w:rPr>
              <w:t>бюджет</w:t>
            </w:r>
          </w:p>
        </w:tc>
        <w:tc>
          <w:tcPr>
            <w:tcW w:w="871"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кошти</w:t>
            </w:r>
          </w:p>
          <w:p w:rsidR="00F12818" w:rsidRDefault="00F12818" w:rsidP="00966FB5">
            <w:pPr>
              <w:tabs>
                <w:tab w:val="left" w:pos="2020"/>
              </w:tabs>
              <w:ind w:right="-55"/>
              <w:jc w:val="center"/>
              <w:rPr>
                <w:szCs w:val="26"/>
                <w:lang w:val="uk-UA"/>
              </w:rPr>
            </w:pPr>
            <w:proofErr w:type="spellStart"/>
            <w:r>
              <w:rPr>
                <w:szCs w:val="26"/>
                <w:lang w:val="uk-UA"/>
              </w:rPr>
              <w:t>під-мств</w:t>
            </w:r>
            <w:proofErr w:type="spellEnd"/>
          </w:p>
        </w:tc>
        <w:tc>
          <w:tcPr>
            <w:tcW w:w="1079"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інші</w:t>
            </w:r>
          </w:p>
          <w:p w:rsidR="00F12818" w:rsidRDefault="00F12818" w:rsidP="00966FB5">
            <w:pPr>
              <w:tabs>
                <w:tab w:val="left" w:pos="2020"/>
              </w:tabs>
              <w:ind w:right="-55"/>
              <w:jc w:val="center"/>
              <w:rPr>
                <w:szCs w:val="26"/>
                <w:lang w:val="uk-UA"/>
              </w:rPr>
            </w:pPr>
            <w:r>
              <w:rPr>
                <w:szCs w:val="26"/>
                <w:lang w:val="uk-UA"/>
              </w:rPr>
              <w:t>джерела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2818" w:rsidRDefault="00F12818" w:rsidP="00966FB5">
            <w:pPr>
              <w:rPr>
                <w:szCs w:val="26"/>
                <w:lang w:val="uk-UA"/>
              </w:rPr>
            </w:pPr>
          </w:p>
        </w:tc>
      </w:tr>
      <w:tr w:rsidR="00F12818" w:rsidTr="00966FB5">
        <w:tc>
          <w:tcPr>
            <w:tcW w:w="512"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1</w:t>
            </w:r>
          </w:p>
        </w:tc>
        <w:tc>
          <w:tcPr>
            <w:tcW w:w="1764"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2</w:t>
            </w:r>
          </w:p>
        </w:tc>
        <w:tc>
          <w:tcPr>
            <w:tcW w:w="1100"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3</w:t>
            </w:r>
          </w:p>
        </w:tc>
        <w:tc>
          <w:tcPr>
            <w:tcW w:w="1511"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4</w:t>
            </w:r>
          </w:p>
        </w:tc>
        <w:tc>
          <w:tcPr>
            <w:tcW w:w="936"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5</w:t>
            </w:r>
          </w:p>
        </w:tc>
        <w:tc>
          <w:tcPr>
            <w:tcW w:w="1374"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6</w:t>
            </w:r>
          </w:p>
        </w:tc>
        <w:tc>
          <w:tcPr>
            <w:tcW w:w="1202"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8</w:t>
            </w:r>
          </w:p>
        </w:tc>
        <w:tc>
          <w:tcPr>
            <w:tcW w:w="1169"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8</w:t>
            </w:r>
          </w:p>
        </w:tc>
        <w:tc>
          <w:tcPr>
            <w:tcW w:w="871"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9</w:t>
            </w:r>
          </w:p>
        </w:tc>
        <w:tc>
          <w:tcPr>
            <w:tcW w:w="1079"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10</w:t>
            </w:r>
          </w:p>
        </w:tc>
        <w:tc>
          <w:tcPr>
            <w:tcW w:w="3616"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11</w:t>
            </w:r>
          </w:p>
        </w:tc>
      </w:tr>
      <w:tr w:rsidR="00F12818" w:rsidRPr="00F12818" w:rsidTr="00966FB5">
        <w:tc>
          <w:tcPr>
            <w:tcW w:w="512"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r>
              <w:rPr>
                <w:szCs w:val="26"/>
                <w:lang w:val="uk-UA"/>
              </w:rPr>
              <w:t>1</w:t>
            </w:r>
          </w:p>
        </w:tc>
        <w:tc>
          <w:tcPr>
            <w:tcW w:w="1764"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r>
              <w:rPr>
                <w:szCs w:val="26"/>
                <w:lang w:val="uk-UA"/>
              </w:rPr>
              <w:t>Ведення державного земельного кадастру</w:t>
            </w:r>
          </w:p>
        </w:tc>
        <w:tc>
          <w:tcPr>
            <w:tcW w:w="1100"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r>
              <w:rPr>
                <w:szCs w:val="26"/>
                <w:lang w:val="uk-UA"/>
              </w:rPr>
              <w:t>596  га</w:t>
            </w:r>
          </w:p>
        </w:tc>
        <w:tc>
          <w:tcPr>
            <w:tcW w:w="1511"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r>
              <w:rPr>
                <w:szCs w:val="26"/>
                <w:lang w:val="uk-UA"/>
              </w:rPr>
              <w:t>Організації, які мають відповідну ліцензію</w:t>
            </w: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tc>
        <w:tc>
          <w:tcPr>
            <w:tcW w:w="936"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r>
              <w:rPr>
                <w:szCs w:val="26"/>
                <w:lang w:val="uk-UA"/>
              </w:rPr>
              <w:t>1</w:t>
            </w:r>
          </w:p>
          <w:p w:rsidR="00F12818" w:rsidRDefault="00F12818" w:rsidP="00966FB5">
            <w:pPr>
              <w:tabs>
                <w:tab w:val="left" w:pos="2020"/>
              </w:tabs>
              <w:ind w:right="-55"/>
              <w:jc w:val="center"/>
              <w:rPr>
                <w:szCs w:val="26"/>
                <w:lang w:val="uk-UA"/>
              </w:rPr>
            </w:pPr>
          </w:p>
        </w:tc>
        <w:tc>
          <w:tcPr>
            <w:tcW w:w="1374"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p>
        </w:tc>
        <w:tc>
          <w:tcPr>
            <w:tcW w:w="1202"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tc>
        <w:tc>
          <w:tcPr>
            <w:tcW w:w="1169"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tc>
        <w:tc>
          <w:tcPr>
            <w:tcW w:w="871"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tc>
        <w:tc>
          <w:tcPr>
            <w:tcW w:w="1079"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r>
              <w:rPr>
                <w:szCs w:val="26"/>
                <w:lang w:val="uk-UA"/>
              </w:rPr>
              <w:t>1</w:t>
            </w:r>
          </w:p>
          <w:p w:rsidR="00F12818" w:rsidRDefault="00F12818" w:rsidP="00966FB5">
            <w:pPr>
              <w:tabs>
                <w:tab w:val="left" w:pos="2020"/>
              </w:tabs>
              <w:ind w:right="-55"/>
              <w:jc w:val="center"/>
              <w:rPr>
                <w:szCs w:val="26"/>
                <w:lang w:val="uk-UA"/>
              </w:rPr>
            </w:pPr>
          </w:p>
        </w:tc>
        <w:tc>
          <w:tcPr>
            <w:tcW w:w="3616"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Забезпечення необхідною інформацією органів державної влади та органів місцевого самоврядування, заінтересованих підприємств, установ і організацій, громадян з метою регулювання земельних відносин, раціонального використання та охорони земель,  визначення розміру плати за землю і цінності земель у складі природних ресурсів</w:t>
            </w: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tc>
      </w:tr>
      <w:tr w:rsidR="00F12818" w:rsidTr="00966FB5">
        <w:tc>
          <w:tcPr>
            <w:tcW w:w="512"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lastRenderedPageBreak/>
              <w:t>1</w:t>
            </w:r>
          </w:p>
        </w:tc>
        <w:tc>
          <w:tcPr>
            <w:tcW w:w="1764"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2</w:t>
            </w:r>
          </w:p>
        </w:tc>
        <w:tc>
          <w:tcPr>
            <w:tcW w:w="1100"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3</w:t>
            </w:r>
          </w:p>
        </w:tc>
        <w:tc>
          <w:tcPr>
            <w:tcW w:w="1511"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4</w:t>
            </w:r>
          </w:p>
        </w:tc>
        <w:tc>
          <w:tcPr>
            <w:tcW w:w="936"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5</w:t>
            </w:r>
          </w:p>
        </w:tc>
        <w:tc>
          <w:tcPr>
            <w:tcW w:w="1374"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6</w:t>
            </w:r>
          </w:p>
        </w:tc>
        <w:tc>
          <w:tcPr>
            <w:tcW w:w="1202"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7</w:t>
            </w:r>
          </w:p>
        </w:tc>
        <w:tc>
          <w:tcPr>
            <w:tcW w:w="1169"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8</w:t>
            </w:r>
          </w:p>
        </w:tc>
        <w:tc>
          <w:tcPr>
            <w:tcW w:w="871"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9</w:t>
            </w:r>
            <w:bookmarkStart w:id="0" w:name="_GoBack"/>
            <w:bookmarkEnd w:id="0"/>
          </w:p>
        </w:tc>
        <w:tc>
          <w:tcPr>
            <w:tcW w:w="1079"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10</w:t>
            </w:r>
          </w:p>
        </w:tc>
        <w:tc>
          <w:tcPr>
            <w:tcW w:w="3616"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11</w:t>
            </w:r>
          </w:p>
        </w:tc>
      </w:tr>
      <w:tr w:rsidR="00F12818" w:rsidTr="00966FB5">
        <w:tc>
          <w:tcPr>
            <w:tcW w:w="512"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2</w:t>
            </w:r>
          </w:p>
        </w:tc>
        <w:tc>
          <w:tcPr>
            <w:tcW w:w="1764"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r>
              <w:rPr>
                <w:szCs w:val="26"/>
                <w:lang w:val="uk-UA"/>
              </w:rPr>
              <w:t xml:space="preserve">Встановлення меж селищ Курахівка та Гостре </w:t>
            </w:r>
          </w:p>
        </w:tc>
        <w:tc>
          <w:tcPr>
            <w:tcW w:w="1100"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r>
              <w:rPr>
                <w:szCs w:val="26"/>
                <w:lang w:val="uk-UA"/>
              </w:rPr>
              <w:t>0,596 га</w:t>
            </w:r>
          </w:p>
        </w:tc>
        <w:tc>
          <w:tcPr>
            <w:tcW w:w="1511"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r>
              <w:rPr>
                <w:szCs w:val="26"/>
                <w:lang w:val="uk-UA"/>
              </w:rPr>
              <w:t>Організації, які мають відповідну ліцензію</w:t>
            </w:r>
          </w:p>
        </w:tc>
        <w:tc>
          <w:tcPr>
            <w:tcW w:w="936"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r>
              <w:rPr>
                <w:szCs w:val="26"/>
                <w:lang w:val="uk-UA"/>
              </w:rPr>
              <w:t>50</w:t>
            </w:r>
          </w:p>
        </w:tc>
        <w:tc>
          <w:tcPr>
            <w:tcW w:w="1374"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p>
        </w:tc>
        <w:tc>
          <w:tcPr>
            <w:tcW w:w="1202"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p>
        </w:tc>
        <w:tc>
          <w:tcPr>
            <w:tcW w:w="1169"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p>
        </w:tc>
        <w:tc>
          <w:tcPr>
            <w:tcW w:w="871"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p>
        </w:tc>
        <w:tc>
          <w:tcPr>
            <w:tcW w:w="1079"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p>
          <w:p w:rsidR="00F12818" w:rsidRDefault="00F12818" w:rsidP="00966FB5">
            <w:pPr>
              <w:tabs>
                <w:tab w:val="left" w:pos="2020"/>
              </w:tabs>
              <w:ind w:right="-55"/>
              <w:jc w:val="center"/>
              <w:rPr>
                <w:szCs w:val="26"/>
                <w:lang w:val="uk-UA"/>
              </w:rPr>
            </w:pPr>
            <w:r>
              <w:rPr>
                <w:szCs w:val="26"/>
                <w:lang w:val="uk-UA"/>
              </w:rPr>
              <w:t>50</w:t>
            </w:r>
          </w:p>
        </w:tc>
        <w:tc>
          <w:tcPr>
            <w:tcW w:w="3616"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rPr>
                <w:szCs w:val="26"/>
                <w:lang w:val="uk-UA"/>
              </w:rPr>
            </w:pPr>
            <w:r>
              <w:rPr>
                <w:szCs w:val="26"/>
                <w:lang w:val="uk-UA"/>
              </w:rPr>
              <w:t>Дасть можливість привести існуючі межі у відповідність до фактичного стану, посвідчення права комунальної власності на землю територіальних громад, збільшення до бюджету від плати за землю</w:t>
            </w:r>
          </w:p>
        </w:tc>
      </w:tr>
      <w:tr w:rsidR="00F12818" w:rsidTr="00966FB5">
        <w:tc>
          <w:tcPr>
            <w:tcW w:w="512"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3</w:t>
            </w:r>
          </w:p>
        </w:tc>
        <w:tc>
          <w:tcPr>
            <w:tcW w:w="1764"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 xml:space="preserve">Оформлення </w:t>
            </w:r>
            <w:proofErr w:type="spellStart"/>
            <w:r>
              <w:rPr>
                <w:szCs w:val="26"/>
                <w:lang w:val="uk-UA"/>
              </w:rPr>
              <w:t>правовстанов</w:t>
            </w:r>
            <w:proofErr w:type="spellEnd"/>
          </w:p>
          <w:p w:rsidR="00F12818" w:rsidRDefault="00F12818" w:rsidP="00966FB5">
            <w:pPr>
              <w:tabs>
                <w:tab w:val="left" w:pos="2020"/>
              </w:tabs>
              <w:ind w:right="-55"/>
              <w:jc w:val="center"/>
              <w:rPr>
                <w:szCs w:val="26"/>
                <w:lang w:val="uk-UA"/>
              </w:rPr>
            </w:pPr>
            <w:proofErr w:type="spellStart"/>
            <w:r>
              <w:rPr>
                <w:szCs w:val="26"/>
                <w:lang w:val="uk-UA"/>
              </w:rPr>
              <w:t>люючих</w:t>
            </w:r>
            <w:proofErr w:type="spellEnd"/>
          </w:p>
          <w:p w:rsidR="00F12818" w:rsidRDefault="00F12818" w:rsidP="00966FB5">
            <w:pPr>
              <w:tabs>
                <w:tab w:val="left" w:pos="2020"/>
              </w:tabs>
              <w:ind w:right="-55"/>
              <w:jc w:val="center"/>
              <w:rPr>
                <w:szCs w:val="26"/>
                <w:lang w:val="uk-UA"/>
              </w:rPr>
            </w:pPr>
            <w:r>
              <w:rPr>
                <w:szCs w:val="26"/>
                <w:lang w:val="uk-UA"/>
              </w:rPr>
              <w:t xml:space="preserve">документів на </w:t>
            </w:r>
          </w:p>
          <w:p w:rsidR="00F12818" w:rsidRDefault="00F12818" w:rsidP="00966FB5">
            <w:pPr>
              <w:tabs>
                <w:tab w:val="left" w:pos="2020"/>
              </w:tabs>
              <w:ind w:right="-55"/>
              <w:jc w:val="center"/>
              <w:rPr>
                <w:szCs w:val="26"/>
                <w:lang w:val="uk-UA"/>
              </w:rPr>
            </w:pPr>
            <w:r>
              <w:rPr>
                <w:szCs w:val="26"/>
                <w:lang w:val="uk-UA"/>
              </w:rPr>
              <w:t>земельні ділянки</w:t>
            </w:r>
          </w:p>
        </w:tc>
        <w:tc>
          <w:tcPr>
            <w:tcW w:w="1100"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0,10 га</w:t>
            </w:r>
          </w:p>
        </w:tc>
        <w:tc>
          <w:tcPr>
            <w:tcW w:w="1511"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Організації, які мають відповідну ліцензію</w:t>
            </w:r>
          </w:p>
        </w:tc>
        <w:tc>
          <w:tcPr>
            <w:tcW w:w="936"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10</w:t>
            </w:r>
          </w:p>
        </w:tc>
        <w:tc>
          <w:tcPr>
            <w:tcW w:w="1374"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p>
        </w:tc>
        <w:tc>
          <w:tcPr>
            <w:tcW w:w="1202"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p>
        </w:tc>
        <w:tc>
          <w:tcPr>
            <w:tcW w:w="1169"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10</w:t>
            </w:r>
          </w:p>
        </w:tc>
        <w:tc>
          <w:tcPr>
            <w:tcW w:w="871"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p>
        </w:tc>
        <w:tc>
          <w:tcPr>
            <w:tcW w:w="1079"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p>
        </w:tc>
        <w:tc>
          <w:tcPr>
            <w:tcW w:w="3616"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rPr>
                <w:szCs w:val="26"/>
                <w:lang w:val="uk-UA"/>
              </w:rPr>
            </w:pPr>
            <w:r>
              <w:rPr>
                <w:szCs w:val="26"/>
                <w:lang w:val="uk-UA"/>
              </w:rPr>
              <w:t>Визначення суб’єктів права користування земельних ділянок, встановлення у натурі (на місцевості) меж земельних ділянок за цільовим призначенням відповідно до вимог чинного законодавства</w:t>
            </w:r>
          </w:p>
        </w:tc>
      </w:tr>
      <w:tr w:rsidR="00F12818" w:rsidTr="00966FB5">
        <w:tc>
          <w:tcPr>
            <w:tcW w:w="512"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4</w:t>
            </w:r>
          </w:p>
        </w:tc>
        <w:tc>
          <w:tcPr>
            <w:tcW w:w="1764"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Передача земельних ділянок у власність громадянам</w:t>
            </w:r>
          </w:p>
        </w:tc>
        <w:tc>
          <w:tcPr>
            <w:tcW w:w="1100"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20</w:t>
            </w:r>
          </w:p>
          <w:p w:rsidR="00F12818" w:rsidRDefault="00F12818" w:rsidP="00966FB5">
            <w:pPr>
              <w:tabs>
                <w:tab w:val="left" w:pos="2020"/>
              </w:tabs>
              <w:ind w:right="-55"/>
              <w:jc w:val="center"/>
              <w:rPr>
                <w:szCs w:val="26"/>
                <w:lang w:val="uk-UA"/>
              </w:rPr>
            </w:pPr>
            <w:proofErr w:type="spellStart"/>
            <w:r>
              <w:rPr>
                <w:szCs w:val="26"/>
                <w:lang w:val="uk-UA"/>
              </w:rPr>
              <w:t>зем</w:t>
            </w:r>
            <w:proofErr w:type="spellEnd"/>
            <w:r>
              <w:rPr>
                <w:szCs w:val="26"/>
                <w:lang w:val="uk-UA"/>
              </w:rPr>
              <w:t>.</w:t>
            </w:r>
          </w:p>
          <w:p w:rsidR="00F12818" w:rsidRDefault="00F12818" w:rsidP="00966FB5">
            <w:pPr>
              <w:tabs>
                <w:tab w:val="left" w:pos="2020"/>
              </w:tabs>
              <w:ind w:right="-55"/>
              <w:jc w:val="center"/>
              <w:rPr>
                <w:szCs w:val="26"/>
                <w:lang w:val="uk-UA"/>
              </w:rPr>
            </w:pPr>
            <w:r>
              <w:rPr>
                <w:szCs w:val="26"/>
                <w:lang w:val="uk-UA"/>
              </w:rPr>
              <w:t>ділянок</w:t>
            </w:r>
          </w:p>
        </w:tc>
        <w:tc>
          <w:tcPr>
            <w:tcW w:w="1511"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r>
              <w:rPr>
                <w:szCs w:val="26"/>
                <w:lang w:val="uk-UA"/>
              </w:rPr>
              <w:t>Організації, які мають відповідну ліцензію</w:t>
            </w:r>
          </w:p>
          <w:p w:rsidR="00F12818" w:rsidRDefault="00F12818" w:rsidP="00966FB5">
            <w:pPr>
              <w:tabs>
                <w:tab w:val="left" w:pos="2020"/>
              </w:tabs>
              <w:ind w:right="-55"/>
              <w:jc w:val="center"/>
              <w:rPr>
                <w:szCs w:val="26"/>
                <w:lang w:val="uk-UA"/>
              </w:rPr>
            </w:pPr>
          </w:p>
        </w:tc>
        <w:tc>
          <w:tcPr>
            <w:tcW w:w="936"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r>
              <w:rPr>
                <w:szCs w:val="26"/>
                <w:lang w:val="uk-UA"/>
              </w:rPr>
              <w:t>24</w:t>
            </w:r>
          </w:p>
          <w:p w:rsidR="00F12818" w:rsidRDefault="00F12818" w:rsidP="00966FB5">
            <w:pPr>
              <w:tabs>
                <w:tab w:val="left" w:pos="2020"/>
              </w:tabs>
              <w:ind w:right="-55"/>
              <w:jc w:val="center"/>
              <w:rPr>
                <w:szCs w:val="26"/>
                <w:lang w:val="uk-UA"/>
              </w:rPr>
            </w:pPr>
          </w:p>
        </w:tc>
        <w:tc>
          <w:tcPr>
            <w:tcW w:w="1374"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p>
        </w:tc>
        <w:tc>
          <w:tcPr>
            <w:tcW w:w="1202"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p>
        </w:tc>
        <w:tc>
          <w:tcPr>
            <w:tcW w:w="1169"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p>
        </w:tc>
        <w:tc>
          <w:tcPr>
            <w:tcW w:w="871"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p>
        </w:tc>
        <w:tc>
          <w:tcPr>
            <w:tcW w:w="1079"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r>
              <w:rPr>
                <w:szCs w:val="26"/>
                <w:lang w:val="uk-UA"/>
              </w:rPr>
              <w:t>24</w:t>
            </w:r>
          </w:p>
          <w:p w:rsidR="00F12818" w:rsidRDefault="00F12818" w:rsidP="00966FB5">
            <w:pPr>
              <w:tabs>
                <w:tab w:val="left" w:pos="2020"/>
              </w:tabs>
              <w:ind w:right="-55"/>
              <w:jc w:val="center"/>
              <w:rPr>
                <w:szCs w:val="26"/>
                <w:lang w:val="uk-UA"/>
              </w:rPr>
            </w:pPr>
          </w:p>
        </w:tc>
        <w:tc>
          <w:tcPr>
            <w:tcW w:w="3616"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rPr>
                <w:szCs w:val="26"/>
                <w:lang w:val="uk-UA"/>
              </w:rPr>
            </w:pPr>
            <w:r>
              <w:rPr>
                <w:szCs w:val="26"/>
                <w:lang w:val="uk-UA"/>
              </w:rPr>
              <w:t>Набуття права на землю громадянами шляхом передачі земельних ділянок  у власність</w:t>
            </w:r>
          </w:p>
        </w:tc>
      </w:tr>
      <w:tr w:rsidR="00F12818" w:rsidTr="00966FB5">
        <w:tc>
          <w:tcPr>
            <w:tcW w:w="512"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5</w:t>
            </w:r>
          </w:p>
        </w:tc>
        <w:tc>
          <w:tcPr>
            <w:tcW w:w="1764"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rPr>
                <w:szCs w:val="26"/>
                <w:lang w:val="uk-UA"/>
              </w:rPr>
            </w:pPr>
            <w:r>
              <w:rPr>
                <w:szCs w:val="26"/>
                <w:lang w:val="uk-UA"/>
              </w:rPr>
              <w:t xml:space="preserve">Виготовлення </w:t>
            </w:r>
          </w:p>
          <w:p w:rsidR="00F12818" w:rsidRDefault="00F12818" w:rsidP="00966FB5">
            <w:pPr>
              <w:tabs>
                <w:tab w:val="left" w:pos="2020"/>
              </w:tabs>
              <w:ind w:right="-55"/>
              <w:rPr>
                <w:szCs w:val="26"/>
                <w:lang w:val="uk-UA"/>
              </w:rPr>
            </w:pPr>
            <w:r>
              <w:rPr>
                <w:szCs w:val="26"/>
                <w:lang w:val="uk-UA"/>
              </w:rPr>
              <w:t>документації</w:t>
            </w:r>
          </w:p>
          <w:p w:rsidR="00F12818" w:rsidRDefault="00F12818" w:rsidP="00966FB5">
            <w:pPr>
              <w:tabs>
                <w:tab w:val="left" w:pos="2020"/>
              </w:tabs>
              <w:ind w:right="-55"/>
              <w:rPr>
                <w:szCs w:val="26"/>
                <w:lang w:val="uk-UA"/>
              </w:rPr>
            </w:pPr>
            <w:r>
              <w:rPr>
                <w:szCs w:val="26"/>
                <w:lang w:val="uk-UA"/>
              </w:rPr>
              <w:t xml:space="preserve">із земле </w:t>
            </w:r>
            <w:proofErr w:type="spellStart"/>
            <w:r>
              <w:rPr>
                <w:szCs w:val="26"/>
                <w:lang w:val="uk-UA"/>
              </w:rPr>
              <w:t>уст-</w:t>
            </w:r>
            <w:proofErr w:type="spellEnd"/>
          </w:p>
          <w:p w:rsidR="00F12818" w:rsidRDefault="00F12818" w:rsidP="00966FB5">
            <w:pPr>
              <w:tabs>
                <w:tab w:val="left" w:pos="2020"/>
              </w:tabs>
              <w:ind w:right="-55"/>
              <w:rPr>
                <w:szCs w:val="26"/>
                <w:lang w:val="uk-UA"/>
              </w:rPr>
            </w:pPr>
            <w:r>
              <w:rPr>
                <w:szCs w:val="26"/>
                <w:lang w:val="uk-UA"/>
              </w:rPr>
              <w:t>рою для надання земельних ділянок учасникам АТО</w:t>
            </w:r>
          </w:p>
        </w:tc>
        <w:tc>
          <w:tcPr>
            <w:tcW w:w="1100"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 xml:space="preserve">2 </w:t>
            </w:r>
          </w:p>
          <w:p w:rsidR="00F12818" w:rsidRDefault="00F12818" w:rsidP="00966FB5">
            <w:pPr>
              <w:tabs>
                <w:tab w:val="left" w:pos="2020"/>
              </w:tabs>
              <w:ind w:right="-55"/>
              <w:jc w:val="center"/>
              <w:rPr>
                <w:szCs w:val="26"/>
                <w:lang w:val="uk-UA"/>
              </w:rPr>
            </w:pPr>
            <w:proofErr w:type="spellStart"/>
            <w:r>
              <w:rPr>
                <w:szCs w:val="26"/>
                <w:lang w:val="uk-UA"/>
              </w:rPr>
              <w:t>зем</w:t>
            </w:r>
            <w:proofErr w:type="spellEnd"/>
            <w:r>
              <w:rPr>
                <w:szCs w:val="26"/>
                <w:lang w:val="uk-UA"/>
              </w:rPr>
              <w:t>.</w:t>
            </w:r>
          </w:p>
          <w:p w:rsidR="00F12818" w:rsidRDefault="00F12818" w:rsidP="00966FB5">
            <w:pPr>
              <w:tabs>
                <w:tab w:val="left" w:pos="2020"/>
              </w:tabs>
              <w:ind w:right="-55"/>
              <w:jc w:val="center"/>
              <w:rPr>
                <w:szCs w:val="26"/>
                <w:lang w:val="uk-UA"/>
              </w:rPr>
            </w:pPr>
            <w:r>
              <w:rPr>
                <w:szCs w:val="26"/>
                <w:lang w:val="uk-UA"/>
              </w:rPr>
              <w:t>діл.</w:t>
            </w:r>
          </w:p>
        </w:tc>
        <w:tc>
          <w:tcPr>
            <w:tcW w:w="1511"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r>
              <w:rPr>
                <w:szCs w:val="26"/>
                <w:lang w:val="uk-UA"/>
              </w:rPr>
              <w:t>Організації, які мають відповідну ліцензію</w:t>
            </w:r>
          </w:p>
          <w:p w:rsidR="00F12818" w:rsidRDefault="00F12818" w:rsidP="00966FB5">
            <w:pPr>
              <w:tabs>
                <w:tab w:val="left" w:pos="2020"/>
              </w:tabs>
              <w:ind w:right="-55"/>
              <w:jc w:val="center"/>
              <w:rPr>
                <w:szCs w:val="26"/>
                <w:lang w:val="uk-UA"/>
              </w:rPr>
            </w:pPr>
          </w:p>
        </w:tc>
        <w:tc>
          <w:tcPr>
            <w:tcW w:w="936"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7</w:t>
            </w:r>
          </w:p>
        </w:tc>
        <w:tc>
          <w:tcPr>
            <w:tcW w:w="1374"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p>
        </w:tc>
        <w:tc>
          <w:tcPr>
            <w:tcW w:w="1202"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p>
        </w:tc>
        <w:tc>
          <w:tcPr>
            <w:tcW w:w="1169"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szCs w:val="26"/>
                <w:lang w:val="uk-UA"/>
              </w:rPr>
            </w:pPr>
            <w:r>
              <w:rPr>
                <w:szCs w:val="26"/>
                <w:lang w:val="uk-UA"/>
              </w:rPr>
              <w:t>7</w:t>
            </w:r>
          </w:p>
        </w:tc>
        <w:tc>
          <w:tcPr>
            <w:tcW w:w="871"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p>
        </w:tc>
        <w:tc>
          <w:tcPr>
            <w:tcW w:w="1079"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szCs w:val="26"/>
                <w:lang w:val="uk-UA"/>
              </w:rPr>
            </w:pPr>
          </w:p>
        </w:tc>
        <w:tc>
          <w:tcPr>
            <w:tcW w:w="3616"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rPr>
                <w:szCs w:val="26"/>
                <w:lang w:val="uk-UA"/>
              </w:rPr>
            </w:pPr>
            <w:r>
              <w:rPr>
                <w:szCs w:val="26"/>
                <w:lang w:val="uk-UA"/>
              </w:rPr>
              <w:t>Надасть можливість учасникам АТО отримати безкоштовно земельні ділянки у власність</w:t>
            </w:r>
          </w:p>
        </w:tc>
      </w:tr>
      <w:tr w:rsidR="00F12818" w:rsidTr="00966FB5">
        <w:tc>
          <w:tcPr>
            <w:tcW w:w="2276" w:type="dxa"/>
            <w:gridSpan w:val="2"/>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rPr>
                <w:b/>
                <w:szCs w:val="26"/>
                <w:lang w:val="uk-UA"/>
              </w:rPr>
            </w:pPr>
            <w:r>
              <w:rPr>
                <w:b/>
                <w:szCs w:val="26"/>
                <w:lang w:val="uk-UA"/>
              </w:rPr>
              <w:t>Всього розділ1:</w:t>
            </w:r>
          </w:p>
        </w:tc>
        <w:tc>
          <w:tcPr>
            <w:tcW w:w="1100"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b/>
                <w:szCs w:val="26"/>
                <w:lang w:val="uk-UA"/>
              </w:rPr>
            </w:pPr>
          </w:p>
        </w:tc>
        <w:tc>
          <w:tcPr>
            <w:tcW w:w="1511"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b/>
                <w:szCs w:val="26"/>
                <w:lang w:val="uk-UA"/>
              </w:rPr>
            </w:pPr>
          </w:p>
        </w:tc>
        <w:tc>
          <w:tcPr>
            <w:tcW w:w="936"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b/>
                <w:szCs w:val="26"/>
                <w:lang w:val="uk-UA"/>
              </w:rPr>
            </w:pPr>
            <w:r>
              <w:rPr>
                <w:b/>
                <w:szCs w:val="26"/>
                <w:lang w:val="uk-UA"/>
              </w:rPr>
              <w:t>92</w:t>
            </w:r>
          </w:p>
        </w:tc>
        <w:tc>
          <w:tcPr>
            <w:tcW w:w="1374"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b/>
                <w:szCs w:val="26"/>
                <w:lang w:val="uk-UA"/>
              </w:rPr>
            </w:pPr>
          </w:p>
        </w:tc>
        <w:tc>
          <w:tcPr>
            <w:tcW w:w="1202"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b/>
                <w:szCs w:val="26"/>
                <w:lang w:val="uk-UA"/>
              </w:rPr>
            </w:pPr>
          </w:p>
        </w:tc>
        <w:tc>
          <w:tcPr>
            <w:tcW w:w="1169"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b/>
                <w:szCs w:val="26"/>
                <w:lang w:val="uk-UA"/>
              </w:rPr>
            </w:pPr>
            <w:r>
              <w:rPr>
                <w:b/>
                <w:szCs w:val="26"/>
                <w:lang w:val="uk-UA"/>
              </w:rPr>
              <w:t>17</w:t>
            </w:r>
          </w:p>
        </w:tc>
        <w:tc>
          <w:tcPr>
            <w:tcW w:w="871"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jc w:val="center"/>
              <w:rPr>
                <w:b/>
                <w:szCs w:val="26"/>
                <w:lang w:val="uk-UA"/>
              </w:rPr>
            </w:pPr>
          </w:p>
        </w:tc>
        <w:tc>
          <w:tcPr>
            <w:tcW w:w="1079" w:type="dxa"/>
            <w:tcBorders>
              <w:top w:val="single" w:sz="4" w:space="0" w:color="auto"/>
              <w:left w:val="single" w:sz="4" w:space="0" w:color="auto"/>
              <w:bottom w:val="single" w:sz="4" w:space="0" w:color="auto"/>
              <w:right w:val="single" w:sz="4" w:space="0" w:color="auto"/>
            </w:tcBorders>
            <w:hideMark/>
          </w:tcPr>
          <w:p w:rsidR="00F12818" w:rsidRDefault="00F12818" w:rsidP="00966FB5">
            <w:pPr>
              <w:tabs>
                <w:tab w:val="left" w:pos="2020"/>
              </w:tabs>
              <w:ind w:right="-55"/>
              <w:jc w:val="center"/>
              <w:rPr>
                <w:b/>
                <w:szCs w:val="26"/>
                <w:lang w:val="uk-UA"/>
              </w:rPr>
            </w:pPr>
            <w:r>
              <w:rPr>
                <w:b/>
                <w:szCs w:val="26"/>
                <w:lang w:val="uk-UA"/>
              </w:rPr>
              <w:t>75</w:t>
            </w:r>
          </w:p>
        </w:tc>
        <w:tc>
          <w:tcPr>
            <w:tcW w:w="3616" w:type="dxa"/>
            <w:tcBorders>
              <w:top w:val="single" w:sz="4" w:space="0" w:color="auto"/>
              <w:left w:val="single" w:sz="4" w:space="0" w:color="auto"/>
              <w:bottom w:val="single" w:sz="4" w:space="0" w:color="auto"/>
              <w:right w:val="single" w:sz="4" w:space="0" w:color="auto"/>
            </w:tcBorders>
          </w:tcPr>
          <w:p w:rsidR="00F12818" w:rsidRDefault="00F12818" w:rsidP="00966FB5">
            <w:pPr>
              <w:tabs>
                <w:tab w:val="left" w:pos="2020"/>
              </w:tabs>
              <w:ind w:right="-55"/>
              <w:rPr>
                <w:b/>
                <w:szCs w:val="26"/>
                <w:lang w:val="uk-UA"/>
              </w:rPr>
            </w:pPr>
          </w:p>
        </w:tc>
      </w:tr>
    </w:tbl>
    <w:p w:rsidR="00F12818" w:rsidRDefault="00F12818" w:rsidP="00F12818">
      <w:pPr>
        <w:tabs>
          <w:tab w:val="left" w:pos="2020"/>
        </w:tabs>
        <w:ind w:right="-55"/>
        <w:rPr>
          <w:szCs w:val="26"/>
          <w:lang w:val="uk-UA"/>
        </w:rPr>
      </w:pPr>
      <w:r>
        <w:rPr>
          <w:szCs w:val="26"/>
          <w:lang w:val="uk-UA"/>
        </w:rPr>
        <w:t>Секретар ради</w:t>
      </w:r>
      <w:r>
        <w:rPr>
          <w:szCs w:val="26"/>
          <w:lang w:val="uk-UA"/>
        </w:rPr>
        <w:tab/>
      </w:r>
      <w:r>
        <w:rPr>
          <w:szCs w:val="26"/>
          <w:lang w:val="uk-UA"/>
        </w:rPr>
        <w:tab/>
      </w:r>
      <w:r>
        <w:rPr>
          <w:szCs w:val="26"/>
          <w:lang w:val="uk-UA"/>
        </w:rPr>
        <w:tab/>
      </w:r>
      <w:r>
        <w:rPr>
          <w:szCs w:val="26"/>
          <w:lang w:val="uk-UA"/>
        </w:rPr>
        <w:tab/>
      </w:r>
      <w:r>
        <w:rPr>
          <w:szCs w:val="26"/>
          <w:lang w:val="uk-UA"/>
        </w:rPr>
        <w:tab/>
      </w:r>
      <w:r>
        <w:rPr>
          <w:szCs w:val="26"/>
          <w:lang w:val="uk-UA"/>
        </w:rPr>
        <w:tab/>
      </w:r>
      <w:r>
        <w:rPr>
          <w:szCs w:val="26"/>
          <w:lang w:val="uk-UA"/>
        </w:rPr>
        <w:tab/>
      </w:r>
      <w:r>
        <w:rPr>
          <w:szCs w:val="26"/>
          <w:lang w:val="uk-UA"/>
        </w:rPr>
        <w:tab/>
      </w:r>
      <w:r>
        <w:rPr>
          <w:szCs w:val="26"/>
          <w:lang w:val="uk-UA"/>
        </w:rPr>
        <w:tab/>
      </w:r>
      <w:r>
        <w:rPr>
          <w:szCs w:val="26"/>
          <w:lang w:val="uk-UA"/>
        </w:rPr>
        <w:tab/>
      </w:r>
      <w:r>
        <w:rPr>
          <w:szCs w:val="26"/>
          <w:lang w:val="uk-UA"/>
        </w:rPr>
        <w:tab/>
      </w:r>
      <w:r>
        <w:rPr>
          <w:szCs w:val="26"/>
          <w:lang w:val="uk-UA"/>
        </w:rPr>
        <w:tab/>
      </w:r>
      <w:r>
        <w:rPr>
          <w:szCs w:val="26"/>
          <w:lang w:val="uk-UA"/>
        </w:rPr>
        <w:tab/>
      </w:r>
      <w:r>
        <w:rPr>
          <w:szCs w:val="26"/>
          <w:lang w:val="uk-UA"/>
        </w:rPr>
        <w:tab/>
        <w:t xml:space="preserve">                                   Л.В. </w:t>
      </w:r>
      <w:proofErr w:type="spellStart"/>
      <w:r>
        <w:rPr>
          <w:szCs w:val="26"/>
          <w:lang w:val="uk-UA"/>
        </w:rPr>
        <w:t>Лєкарєва</w:t>
      </w:r>
      <w:proofErr w:type="spellEnd"/>
    </w:p>
    <w:p w:rsidR="00F12818" w:rsidRDefault="00F12818" w:rsidP="000134B9"/>
    <w:sectPr w:rsidR="00F12818" w:rsidSect="00F12818">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BE"/>
    <w:rsid w:val="000134B9"/>
    <w:rsid w:val="001230BE"/>
    <w:rsid w:val="00A6440C"/>
    <w:rsid w:val="00F12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B9"/>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34B9"/>
    <w:rPr>
      <w:rFonts w:ascii="Tahoma" w:hAnsi="Tahoma" w:cs="Tahoma"/>
      <w:sz w:val="16"/>
      <w:szCs w:val="16"/>
    </w:rPr>
  </w:style>
  <w:style w:type="character" w:customStyle="1" w:styleId="a4">
    <w:name w:val="Текст выноски Знак"/>
    <w:basedOn w:val="a0"/>
    <w:link w:val="a3"/>
    <w:uiPriority w:val="99"/>
    <w:semiHidden/>
    <w:rsid w:val="000134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B9"/>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34B9"/>
    <w:rPr>
      <w:rFonts w:ascii="Tahoma" w:hAnsi="Tahoma" w:cs="Tahoma"/>
      <w:sz w:val="16"/>
      <w:szCs w:val="16"/>
    </w:rPr>
  </w:style>
  <w:style w:type="character" w:customStyle="1" w:styleId="a4">
    <w:name w:val="Текст выноски Знак"/>
    <w:basedOn w:val="a0"/>
    <w:link w:val="a3"/>
    <w:uiPriority w:val="99"/>
    <w:semiHidden/>
    <w:rsid w:val="000134B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2018-01-05T08:22:00Z</dcterms:created>
  <dcterms:modified xsi:type="dcterms:W3CDTF">2018-01-05T08:30:00Z</dcterms:modified>
</cp:coreProperties>
</file>