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C" w:rsidRDefault="00DF34CC" w:rsidP="00DF34CC">
      <w:pPr>
        <w:ind w:left="1416" w:firstLine="708"/>
        <w:rPr>
          <w:lang w:val="uk-UA"/>
        </w:rPr>
      </w:pPr>
      <w:r>
        <w:rPr>
          <w:lang w:val="uk-UA"/>
        </w:rPr>
        <w:t xml:space="preserve">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    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:rsidR="00DF34CC" w:rsidRPr="003C2AB0" w:rsidRDefault="00DF34CC" w:rsidP="00DF34CC">
      <w:pPr>
        <w:ind w:left="1416" w:firstLine="708"/>
        <w:rPr>
          <w:sz w:val="28"/>
          <w:lang w:val="uk-UA"/>
        </w:rPr>
      </w:pPr>
      <w:r>
        <w:rPr>
          <w:lang w:val="uk-UA"/>
        </w:rPr>
        <w:t xml:space="preserve">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     </w:t>
      </w:r>
      <w:r w:rsidRPr="00BD5771">
        <w:rPr>
          <w:lang w:val="uk-UA"/>
        </w:rPr>
        <w:t xml:space="preserve"> </w:t>
      </w:r>
      <w:bookmarkStart w:id="0" w:name="_GoBack"/>
      <w:r w:rsidRPr="00BD5771">
        <w:rPr>
          <w:lang w:val="uk-UA"/>
        </w:rPr>
        <w:t xml:space="preserve"> </w:t>
      </w:r>
      <w:bookmarkEnd w:id="0"/>
      <w:r w:rsidRPr="00BD5771">
        <w:rPr>
          <w:lang w:val="uk-UA"/>
        </w:rPr>
        <w:t xml:space="preserve"> </w:t>
      </w: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 wp14:anchorId="511DD2A9" wp14:editId="00278E51">
            <wp:extent cx="53340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CC" w:rsidRDefault="00DF34CC" w:rsidP="00DF3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F34CC" w:rsidRDefault="00DF34CC" w:rsidP="00DF34CC">
      <w:pPr>
        <w:jc w:val="center"/>
        <w:rPr>
          <w:b/>
          <w:sz w:val="28"/>
          <w:szCs w:val="28"/>
          <w:lang w:val="uk-UA"/>
        </w:rPr>
      </w:pPr>
    </w:p>
    <w:p w:rsidR="00DF34CC" w:rsidRPr="00100D26" w:rsidRDefault="00DF34CC" w:rsidP="00DF34CC">
      <w:pPr>
        <w:jc w:val="center"/>
        <w:rPr>
          <w:b/>
          <w:sz w:val="28"/>
          <w:szCs w:val="28"/>
          <w:lang w:val="uk-UA"/>
        </w:rPr>
      </w:pPr>
      <w:r w:rsidRPr="00100D26">
        <w:rPr>
          <w:b/>
          <w:sz w:val="28"/>
          <w:szCs w:val="28"/>
          <w:lang w:val="uk-UA"/>
        </w:rPr>
        <w:t>КУРАХІВСЬКА  СЕЛИЩНА РАДА</w:t>
      </w:r>
    </w:p>
    <w:p w:rsidR="00DF34CC" w:rsidRDefault="00DF34CC" w:rsidP="00DF34CC">
      <w:pPr>
        <w:jc w:val="center"/>
        <w:rPr>
          <w:b/>
          <w:sz w:val="36"/>
          <w:szCs w:val="36"/>
          <w:lang w:val="uk-UA"/>
        </w:rPr>
      </w:pPr>
    </w:p>
    <w:p w:rsidR="00DF34CC" w:rsidRDefault="00DF34CC" w:rsidP="00DF34CC">
      <w:pPr>
        <w:jc w:val="center"/>
        <w:rPr>
          <w:b/>
          <w:sz w:val="36"/>
          <w:szCs w:val="36"/>
          <w:lang w:val="uk-UA"/>
        </w:rPr>
      </w:pPr>
      <w:r w:rsidRPr="00100D26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100D26">
        <w:rPr>
          <w:b/>
          <w:sz w:val="36"/>
          <w:szCs w:val="36"/>
          <w:lang w:val="uk-UA"/>
        </w:rPr>
        <w:t>Н</w:t>
      </w:r>
      <w:proofErr w:type="spellEnd"/>
      <w:r w:rsidRPr="00100D26">
        <w:rPr>
          <w:b/>
          <w:sz w:val="36"/>
          <w:szCs w:val="36"/>
          <w:lang w:val="uk-UA"/>
        </w:rPr>
        <w:t xml:space="preserve"> Я</w:t>
      </w:r>
    </w:p>
    <w:p w:rsidR="00DF34CC" w:rsidRPr="00C20575" w:rsidRDefault="00DF34CC" w:rsidP="00DF34CC">
      <w:pPr>
        <w:jc w:val="center"/>
        <w:rPr>
          <w:lang w:val="uk-UA"/>
        </w:rPr>
      </w:pPr>
    </w:p>
    <w:p w:rsidR="00DF34CC" w:rsidRDefault="00DF34CC" w:rsidP="00DF34CC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>25</w:t>
      </w:r>
      <w:r w:rsidRPr="006E1B70">
        <w:rPr>
          <w:szCs w:val="26"/>
          <w:u w:val="single"/>
          <w:lang w:val="uk-UA"/>
        </w:rPr>
        <w:t>.</w:t>
      </w:r>
      <w:r>
        <w:rPr>
          <w:szCs w:val="26"/>
          <w:u w:val="single"/>
          <w:lang w:val="uk-UA"/>
        </w:rPr>
        <w:t xml:space="preserve">10.2018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 41-186</w:t>
      </w:r>
    </w:p>
    <w:p w:rsidR="00DF34CC" w:rsidRDefault="00DF34CC" w:rsidP="00DF34CC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DF34CC" w:rsidRDefault="00DF34CC" w:rsidP="00DF34CC">
      <w:pPr>
        <w:pStyle w:val="1"/>
        <w:ind w:left="2832" w:firstLine="708"/>
        <w:rPr>
          <w:lang w:val="uk-UA"/>
        </w:rPr>
      </w:pPr>
    </w:p>
    <w:p w:rsidR="00DF34CC" w:rsidRDefault="00DF34CC" w:rsidP="00DF34CC">
      <w:pPr>
        <w:rPr>
          <w:szCs w:val="26"/>
          <w:lang w:val="uk-UA"/>
        </w:rPr>
      </w:pPr>
      <w:r w:rsidRPr="00CF1E1A">
        <w:rPr>
          <w:szCs w:val="26"/>
          <w:lang w:val="uk-UA"/>
        </w:rPr>
        <w:t>Про</w:t>
      </w:r>
      <w:r>
        <w:rPr>
          <w:szCs w:val="26"/>
          <w:lang w:val="uk-UA"/>
        </w:rPr>
        <w:t xml:space="preserve"> дозвіл на установку </w:t>
      </w:r>
    </w:p>
    <w:p w:rsidR="00DF34CC" w:rsidRDefault="00DF34CC" w:rsidP="00DF34CC">
      <w:pPr>
        <w:tabs>
          <w:tab w:val="left" w:pos="6972"/>
        </w:tabs>
        <w:rPr>
          <w:szCs w:val="26"/>
          <w:lang w:val="uk-UA"/>
        </w:rPr>
      </w:pPr>
      <w:r>
        <w:rPr>
          <w:szCs w:val="26"/>
          <w:lang w:val="uk-UA"/>
        </w:rPr>
        <w:t xml:space="preserve">тимчасової споруди </w:t>
      </w:r>
      <w:r>
        <w:rPr>
          <w:szCs w:val="26"/>
          <w:lang w:val="uk-UA"/>
        </w:rPr>
        <w:tab/>
      </w:r>
    </w:p>
    <w:p w:rsidR="00DF34CC" w:rsidRDefault="00DF34CC" w:rsidP="00DF34CC">
      <w:pPr>
        <w:rPr>
          <w:szCs w:val="26"/>
          <w:lang w:val="uk-UA"/>
        </w:rPr>
      </w:pPr>
      <w:r>
        <w:rPr>
          <w:szCs w:val="26"/>
          <w:lang w:val="uk-UA"/>
        </w:rPr>
        <w:t xml:space="preserve">(торгівельного павільйону) </w:t>
      </w:r>
    </w:p>
    <w:p w:rsidR="00DF34CC" w:rsidRDefault="00DF34CC" w:rsidP="00DF34CC">
      <w:pPr>
        <w:rPr>
          <w:szCs w:val="26"/>
          <w:lang w:val="uk-UA"/>
        </w:rPr>
      </w:pPr>
      <w:r>
        <w:rPr>
          <w:szCs w:val="26"/>
          <w:lang w:val="uk-UA"/>
        </w:rPr>
        <w:t xml:space="preserve">по вул. Центральна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DF34CC" w:rsidRDefault="00DF34CC" w:rsidP="00DF34CC">
      <w:pPr>
        <w:rPr>
          <w:szCs w:val="26"/>
          <w:lang w:val="uk-UA"/>
        </w:rPr>
      </w:pPr>
      <w:r>
        <w:rPr>
          <w:szCs w:val="26"/>
          <w:lang w:val="uk-UA"/>
        </w:rPr>
        <w:t xml:space="preserve"> </w:t>
      </w:r>
    </w:p>
    <w:p w:rsidR="00DF34CC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Розглянувши заяву фізичної особи-підприємця Сіренко Олександра Сергійовича про дозвіл на установку тимчасової споруди (торгівельного павільйону)  по вул. Центральна (напроти магазину «</w:t>
      </w:r>
      <w:proofErr w:type="spellStart"/>
      <w:r>
        <w:rPr>
          <w:szCs w:val="26"/>
          <w:lang w:val="uk-UA"/>
        </w:rPr>
        <w:t>Хозяюшка</w:t>
      </w:r>
      <w:proofErr w:type="spellEnd"/>
      <w:r>
        <w:rPr>
          <w:szCs w:val="26"/>
          <w:lang w:val="uk-UA"/>
        </w:rPr>
        <w:t xml:space="preserve">») 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 xml:space="preserve">. Курахівка для провадження підприємницької діяльності, згідно рішення селищної ради від 31.10.2012 за № 6/30-179 «Про затвердження Порядку розміщення тимчасових споруд для провадження підприємницької діяльності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 xml:space="preserve">. Курахівка та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Гостре», керуючись ст. 26 Закону України «Про місцеве самоврядування в Україні», селищна рада</w:t>
      </w:r>
    </w:p>
    <w:p w:rsidR="00DF34CC" w:rsidRDefault="00DF34CC" w:rsidP="00DF34CC">
      <w:pPr>
        <w:jc w:val="both"/>
        <w:rPr>
          <w:szCs w:val="26"/>
          <w:lang w:val="uk-UA"/>
        </w:rPr>
      </w:pPr>
    </w:p>
    <w:p w:rsidR="00DF34CC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ВИРІШИЛА:</w:t>
      </w:r>
    </w:p>
    <w:p w:rsidR="00DF34CC" w:rsidRDefault="00DF34CC" w:rsidP="00DF34CC">
      <w:pPr>
        <w:jc w:val="both"/>
        <w:rPr>
          <w:szCs w:val="26"/>
          <w:lang w:val="uk-UA"/>
        </w:rPr>
      </w:pPr>
    </w:p>
    <w:p w:rsidR="00DF34CC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1. Дозволити фізичній особі-підприємцю Сіренко Олександру Сергійовичу  установку  тимчасової споруди (торгівельного павільйону)  по вул. Центральна  (напроти магазину «</w:t>
      </w:r>
      <w:proofErr w:type="spellStart"/>
      <w:r>
        <w:rPr>
          <w:szCs w:val="26"/>
          <w:lang w:val="uk-UA"/>
        </w:rPr>
        <w:t>Хозяюшка</w:t>
      </w:r>
      <w:proofErr w:type="spellEnd"/>
      <w:r>
        <w:rPr>
          <w:szCs w:val="26"/>
          <w:lang w:val="uk-UA"/>
        </w:rPr>
        <w:t xml:space="preserve">») 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Курахівка.</w:t>
      </w:r>
    </w:p>
    <w:p w:rsidR="00DF34CC" w:rsidRPr="008F10A4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2. Зобов’</w:t>
      </w:r>
      <w:r w:rsidRPr="008F10A4">
        <w:rPr>
          <w:szCs w:val="26"/>
          <w:lang w:val="uk-UA"/>
        </w:rPr>
        <w:t xml:space="preserve">язати фізичну особу-підприємця </w:t>
      </w:r>
      <w:r>
        <w:rPr>
          <w:szCs w:val="26"/>
          <w:lang w:val="uk-UA"/>
        </w:rPr>
        <w:t>Сіренко О.С.</w:t>
      </w:r>
      <w:r w:rsidRPr="008F10A4">
        <w:rPr>
          <w:szCs w:val="26"/>
          <w:lang w:val="uk-UA"/>
        </w:rPr>
        <w:t>:</w:t>
      </w:r>
    </w:p>
    <w:p w:rsidR="00DF34CC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2.1. В 10-денний строк укласти договір особистого строкового сервітуту строком на 2 роки 11 місяців з платою у розмірі 168 грн. 35 коп. (сто шістдесят вісім грн. 35 коп.) щомісяця (розрахунок додається).</w:t>
      </w:r>
    </w:p>
    <w:p w:rsidR="00DF34CC" w:rsidRPr="008F10A4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2.2. Після установки тимчасової споруди (торгівельного павільйону)  по вул. Центральна (напроти магазину «</w:t>
      </w:r>
      <w:proofErr w:type="spellStart"/>
      <w:r>
        <w:rPr>
          <w:szCs w:val="26"/>
          <w:lang w:val="uk-UA"/>
        </w:rPr>
        <w:t>Хозяюшка</w:t>
      </w:r>
      <w:proofErr w:type="spellEnd"/>
      <w:r>
        <w:rPr>
          <w:szCs w:val="26"/>
          <w:lang w:val="uk-UA"/>
        </w:rPr>
        <w:t xml:space="preserve">») 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 xml:space="preserve">. Курахівка подати у сектор архітектури та містобудівного кадастру </w:t>
      </w:r>
      <w:proofErr w:type="spellStart"/>
      <w:r>
        <w:rPr>
          <w:szCs w:val="26"/>
          <w:lang w:val="uk-UA"/>
        </w:rPr>
        <w:t>Селидівської</w:t>
      </w:r>
      <w:proofErr w:type="spellEnd"/>
      <w:r>
        <w:rPr>
          <w:szCs w:val="26"/>
          <w:lang w:val="uk-UA"/>
        </w:rPr>
        <w:t xml:space="preserve"> міської ради заяву-декларацію за визначеною формою.</w:t>
      </w:r>
    </w:p>
    <w:p w:rsidR="00DF34CC" w:rsidRPr="0011779F" w:rsidRDefault="00DF34CC" w:rsidP="00DF34CC">
      <w:pPr>
        <w:jc w:val="both"/>
        <w:rPr>
          <w:lang w:val="uk-UA"/>
        </w:rPr>
      </w:pPr>
    </w:p>
    <w:p w:rsidR="00DF34CC" w:rsidRDefault="00DF34CC" w:rsidP="00DF34CC">
      <w:pPr>
        <w:jc w:val="both"/>
      </w:pPr>
    </w:p>
    <w:p w:rsidR="00DF34CC" w:rsidRDefault="00DF34CC" w:rsidP="00DF34CC">
      <w:pPr>
        <w:jc w:val="both"/>
        <w:rPr>
          <w:lang w:val="uk-UA"/>
        </w:rPr>
      </w:pPr>
    </w:p>
    <w:p w:rsidR="00DF34CC" w:rsidRPr="00BE4BCA" w:rsidRDefault="00DF34CC" w:rsidP="00DF34CC">
      <w:pPr>
        <w:jc w:val="both"/>
        <w:rPr>
          <w:lang w:val="uk-UA"/>
        </w:rPr>
      </w:pPr>
    </w:p>
    <w:p w:rsidR="00DF34CC" w:rsidRDefault="00DF34CC" w:rsidP="00DF34C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Селищний голова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        І.Є. ФУНТІКОВА</w:t>
      </w:r>
    </w:p>
    <w:p w:rsidR="00DF34CC" w:rsidRDefault="00DF34CC" w:rsidP="00DF34CC">
      <w:pPr>
        <w:rPr>
          <w:lang w:val="uk-UA"/>
        </w:rPr>
      </w:pPr>
    </w:p>
    <w:p w:rsidR="00FD0D65" w:rsidRPr="00DF34CC" w:rsidRDefault="00FD0D65" w:rsidP="00DF34CC"/>
    <w:sectPr w:rsidR="00FD0D65" w:rsidRPr="00D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59"/>
    <w:rsid w:val="00BB3C4F"/>
    <w:rsid w:val="00DF34CC"/>
    <w:rsid w:val="00F74659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C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BB3C4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B3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C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BB3C4F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B3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2018-10-02T06:30:00Z</dcterms:created>
  <dcterms:modified xsi:type="dcterms:W3CDTF">2018-10-31T12:27:00Z</dcterms:modified>
</cp:coreProperties>
</file>